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37CA" w14:textId="77777777" w:rsidR="009A3175" w:rsidRDefault="009A3175" w:rsidP="005F2611">
      <w:pPr>
        <w:pStyle w:val="Overskrift1"/>
        <w:jc w:val="center"/>
      </w:pPr>
    </w:p>
    <w:p w14:paraId="44E968C9" w14:textId="1C8E7827" w:rsidR="00914B1F" w:rsidRPr="0095554E" w:rsidRDefault="00914B1F" w:rsidP="005F2611">
      <w:pPr>
        <w:pStyle w:val="Overskrift1"/>
        <w:jc w:val="center"/>
      </w:pPr>
      <w:r w:rsidRPr="005F2611">
        <w:t>Praktisk</w:t>
      </w:r>
      <w:r w:rsidRPr="0095554E">
        <w:t xml:space="preserve"> informasjon</w:t>
      </w:r>
    </w:p>
    <w:p w14:paraId="446B70B3" w14:textId="3FC068DE" w:rsidR="00641E53" w:rsidRPr="00027575" w:rsidRDefault="00641E53" w:rsidP="0C301ED6">
      <w:pPr>
        <w:pStyle w:val="Overskrift1"/>
        <w:jc w:val="center"/>
        <w:rPr>
          <w:rFonts w:cs="Arial"/>
        </w:rPr>
      </w:pPr>
      <w:proofErr w:type="spellStart"/>
      <w:r w:rsidRPr="00027575">
        <w:rPr>
          <w:rFonts w:cs="Arial"/>
        </w:rPr>
        <w:t>Srixon</w:t>
      </w:r>
      <w:proofErr w:type="spellEnd"/>
      <w:r w:rsidR="00427B21" w:rsidRPr="00027575">
        <w:rPr>
          <w:rFonts w:cs="Arial"/>
        </w:rPr>
        <w:t xml:space="preserve"> Tour</w:t>
      </w:r>
      <w:r w:rsidR="00FF4DF6" w:rsidRPr="00027575">
        <w:rPr>
          <w:rFonts w:cs="Arial"/>
        </w:rPr>
        <w:t xml:space="preserve"> 3 </w:t>
      </w:r>
      <w:proofErr w:type="spellStart"/>
      <w:r w:rsidR="00FF4DF6" w:rsidRPr="00027575">
        <w:rPr>
          <w:rFonts w:cs="Arial"/>
        </w:rPr>
        <w:t>Jr</w:t>
      </w:r>
      <w:proofErr w:type="spellEnd"/>
      <w:r w:rsidR="00FF4DF6" w:rsidRPr="00027575">
        <w:rPr>
          <w:rFonts w:cs="Arial"/>
        </w:rPr>
        <w:t xml:space="preserve"> NM Match</w:t>
      </w:r>
      <w:r w:rsidR="00914B1F" w:rsidRPr="00027575">
        <w:rPr>
          <w:rFonts w:cs="Arial"/>
        </w:rPr>
        <w:t xml:space="preserve"> 20</w:t>
      </w:r>
      <w:r w:rsidR="00590ED7" w:rsidRPr="00027575">
        <w:rPr>
          <w:rFonts w:cs="Arial"/>
        </w:rPr>
        <w:t>2</w:t>
      </w:r>
      <w:r w:rsidR="008A2FDF" w:rsidRPr="00027575">
        <w:rPr>
          <w:rFonts w:cs="Arial"/>
        </w:rPr>
        <w:t>5</w:t>
      </w:r>
    </w:p>
    <w:p w14:paraId="5EF2519C" w14:textId="3DCFD077" w:rsidR="00914B1F" w:rsidRPr="00787155" w:rsidRDefault="00FF4DF6" w:rsidP="005F2611">
      <w:pPr>
        <w:pStyle w:val="Overskrift1"/>
        <w:jc w:val="center"/>
        <w:rPr>
          <w:rFonts w:cs="Arial"/>
        </w:rPr>
      </w:pPr>
      <w:r w:rsidRPr="00787155">
        <w:rPr>
          <w:rFonts w:cs="Arial"/>
        </w:rPr>
        <w:t xml:space="preserve">07.- 09. juni </w:t>
      </w:r>
    </w:p>
    <w:p w14:paraId="1131C064" w14:textId="7447458A" w:rsidR="00914B1F" w:rsidRPr="00B61645" w:rsidRDefault="00FF4DF6" w:rsidP="005F2611">
      <w:pPr>
        <w:pStyle w:val="Overskrift1"/>
        <w:jc w:val="center"/>
        <w:rPr>
          <w:rFonts w:ascii="Calibri" w:hAnsi="Calibri" w:cs="Calibri"/>
        </w:rPr>
      </w:pPr>
      <w:r w:rsidRPr="00787155">
        <w:rPr>
          <w:rFonts w:cs="Arial"/>
        </w:rPr>
        <w:t xml:space="preserve">Elverum </w:t>
      </w:r>
      <w:r w:rsidR="00914B1F" w:rsidRPr="0095554E">
        <w:rPr>
          <w:rFonts w:cs="Arial"/>
        </w:rPr>
        <w:t>Golfklubb</w:t>
      </w:r>
    </w:p>
    <w:p w14:paraId="3CAE7353" w14:textId="307E0407" w:rsidR="00914B1F" w:rsidRPr="00A04F22" w:rsidRDefault="00FF4DF6" w:rsidP="00A04F22">
      <w:pPr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D6D5FD9" wp14:editId="56D85647">
            <wp:extent cx="1553845" cy="1009259"/>
            <wp:effectExtent l="0" t="0" r="8255" b="635"/>
            <wp:docPr id="367831284" name="Picture 1" descr="Et bilde som inneholder tekst, Font, tegnefil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31284" name="Picture 1" descr="Et bilde som inneholder tekst, Font, tegnefilm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959" cy="101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D28B" w14:textId="2D436A37" w:rsidR="00A04F22" w:rsidRDefault="00A04F22" w:rsidP="00914B1F">
      <w:pPr>
        <w:rPr>
          <w:rFonts w:ascii="Calibri" w:hAnsi="Calibri" w:cs="Calibri"/>
          <w:b/>
          <w:sz w:val="24"/>
          <w:szCs w:val="24"/>
        </w:rPr>
      </w:pPr>
    </w:p>
    <w:p w14:paraId="72F4DC79" w14:textId="77777777" w:rsidR="00914B1F" w:rsidRDefault="00914B1F" w:rsidP="00914B1F">
      <w:pPr>
        <w:rPr>
          <w:rFonts w:ascii="Calibri" w:hAnsi="Calibri" w:cs="Calibri"/>
          <w:b/>
          <w:sz w:val="24"/>
          <w:szCs w:val="24"/>
        </w:rPr>
      </w:pPr>
    </w:p>
    <w:p w14:paraId="4F29125B" w14:textId="77777777" w:rsidR="009A3175" w:rsidRPr="00B61645" w:rsidRDefault="009A3175" w:rsidP="00914B1F">
      <w:pPr>
        <w:rPr>
          <w:rFonts w:ascii="Calibri" w:hAnsi="Calibri" w:cs="Calibri"/>
          <w:b/>
          <w:sz w:val="24"/>
          <w:szCs w:val="24"/>
        </w:rPr>
      </w:pPr>
    </w:p>
    <w:p w14:paraId="5EAC1C9F" w14:textId="77777777" w:rsidR="00800A18" w:rsidRPr="00B61645" w:rsidRDefault="00800A18" w:rsidP="00800A18">
      <w:pPr>
        <w:pStyle w:val="Overskrift2"/>
      </w:pPr>
      <w:r w:rsidRPr="00B61645">
        <w:t>Avmelding</w:t>
      </w:r>
    </w:p>
    <w:p w14:paraId="0BD2DB7A" w14:textId="77777777" w:rsidR="00800A18" w:rsidRPr="00B61645" w:rsidRDefault="00800A18" w:rsidP="00800A18">
      <w:pPr>
        <w:rPr>
          <w:rFonts w:ascii="Calibri" w:hAnsi="Calibri" w:cs="Calibri"/>
          <w:color w:val="000000"/>
          <w:sz w:val="24"/>
          <w:szCs w:val="24"/>
        </w:rPr>
      </w:pPr>
      <w:r w:rsidRPr="00AF6461">
        <w:rPr>
          <w:rFonts w:ascii="Calibri" w:hAnsi="Calibri" w:cs="Calibri"/>
          <w:color w:val="000000"/>
          <w:sz w:val="24"/>
          <w:szCs w:val="24"/>
        </w:rPr>
        <w:t>Avmelding må gjøres før påmeldingsfristens utløp, og gjøres av spilleren selv i GolfBox.</w:t>
      </w:r>
    </w:p>
    <w:p w14:paraId="333A9763" w14:textId="77777777" w:rsidR="00800A18" w:rsidRPr="00B61645" w:rsidRDefault="00800A18" w:rsidP="00800A18">
      <w:pPr>
        <w:rPr>
          <w:rFonts w:ascii="Calibri" w:hAnsi="Calibri" w:cs="Calibri"/>
          <w:color w:val="000000"/>
          <w:sz w:val="24"/>
          <w:szCs w:val="24"/>
        </w:rPr>
      </w:pPr>
      <w:r w:rsidRPr="00AF6461">
        <w:rPr>
          <w:rFonts w:ascii="Calibri" w:hAnsi="Calibri" w:cs="Calibri"/>
          <w:color w:val="000000"/>
          <w:sz w:val="24"/>
          <w:szCs w:val="24"/>
        </w:rPr>
        <w:t>Etter påmeldingsfristen må en påmeldt spiller som ikke skal delta stryke seg ved å sende en e-post</w:t>
      </w:r>
      <w:r>
        <w:rPr>
          <w:rFonts w:ascii="Calibri" w:hAnsi="Calibri" w:cs="Calibri"/>
          <w:color w:val="000000"/>
          <w:sz w:val="24"/>
          <w:szCs w:val="24"/>
        </w:rPr>
        <w:t xml:space="preserve"> til</w:t>
      </w:r>
      <w:r w:rsidRPr="00B61645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11" w:history="1">
        <w:r w:rsidRPr="00B61645">
          <w:rPr>
            <w:rFonts w:ascii="Calibri" w:hAnsi="Calibri" w:cs="Calibri"/>
            <w:color w:val="0000FF"/>
            <w:sz w:val="24"/>
            <w:szCs w:val="24"/>
            <w:u w:val="single"/>
          </w:rPr>
          <w:t>turnering@golfforbundet.no</w:t>
        </w:r>
      </w:hyperlink>
      <w:r w:rsidRPr="00B61645">
        <w:rPr>
          <w:rFonts w:ascii="Calibri" w:hAnsi="Calibri" w:cs="Calibri"/>
          <w:color w:val="000000"/>
          <w:sz w:val="24"/>
          <w:szCs w:val="24"/>
        </w:rPr>
        <w:t>.</w:t>
      </w:r>
    </w:p>
    <w:p w14:paraId="7CDDDCA0" w14:textId="77777777" w:rsidR="00800A18" w:rsidRDefault="00800A18" w:rsidP="00800A18">
      <w:pPr>
        <w:rPr>
          <w:rFonts w:ascii="Calibri" w:hAnsi="Calibri" w:cs="Calibri"/>
          <w:sz w:val="24"/>
          <w:szCs w:val="24"/>
        </w:rPr>
      </w:pPr>
    </w:p>
    <w:p w14:paraId="6665D40B" w14:textId="77777777" w:rsidR="00800A18" w:rsidRPr="00B61645" w:rsidRDefault="00800A18" w:rsidP="00800A18">
      <w:pPr>
        <w:pStyle w:val="Overskrift2"/>
        <w:rPr>
          <w:rFonts w:ascii="Calibri" w:hAnsi="Calibri" w:cs="Calibri"/>
          <w:szCs w:val="24"/>
        </w:rPr>
      </w:pPr>
      <w:r w:rsidRPr="00B61645">
        <w:t>D</w:t>
      </w:r>
      <w:r>
        <w:t>ommere</w:t>
      </w:r>
      <w:r>
        <w:br/>
      </w:r>
      <w:r>
        <w:rPr>
          <w:b w:val="0"/>
          <w:bCs w:val="0"/>
        </w:rPr>
        <w:t>I</w:t>
      </w:r>
      <w:r>
        <w:t xml:space="preserve"> </w:t>
      </w:r>
      <w:r w:rsidRPr="00796A02">
        <w:rPr>
          <w:rFonts w:ascii="Calibri" w:hAnsi="Calibri" w:cs="Calibri"/>
          <w:b w:val="0"/>
          <w:bCs w:val="0"/>
          <w:szCs w:val="24"/>
        </w:rPr>
        <w:t>denne turneringen er det utnevnt dommere fra NGF. Disse er der for å assistere i regelsituasjoner, sikre at spilleregler følges og se til at spillerne holder akseptabel spillehastighet. Kontaktinfo til TD og Hoveddommer vil publiseres av starter.</w:t>
      </w:r>
    </w:p>
    <w:p w14:paraId="6B8495D1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58745B60" w14:textId="77777777" w:rsidR="00800A18" w:rsidRPr="00C37E27" w:rsidRDefault="00800A18" w:rsidP="00800A18">
      <w:pPr>
        <w:pStyle w:val="Overskrift2"/>
      </w:pPr>
      <w:proofErr w:type="spellStart"/>
      <w:r w:rsidRPr="00C37E27">
        <w:t>Drivingrange</w:t>
      </w:r>
      <w:proofErr w:type="spellEnd"/>
    </w:p>
    <w:p w14:paraId="02E253CF" w14:textId="2943677B" w:rsidR="00800A18" w:rsidRPr="00C37E27" w:rsidRDefault="00800A18" w:rsidP="00800A18">
      <w:pPr>
        <w:rPr>
          <w:rFonts w:ascii="Calibri" w:hAnsi="Calibri" w:cs="Calibri"/>
          <w:sz w:val="24"/>
          <w:szCs w:val="24"/>
        </w:rPr>
      </w:pPr>
      <w:r w:rsidRPr="00C37E27">
        <w:rPr>
          <w:rFonts w:ascii="Calibri" w:hAnsi="Calibri" w:cs="Calibri"/>
          <w:sz w:val="24"/>
          <w:szCs w:val="24"/>
        </w:rPr>
        <w:t xml:space="preserve">Åpen </w:t>
      </w:r>
      <w:r w:rsidR="00C37E27" w:rsidRPr="00C37E27">
        <w:rPr>
          <w:rFonts w:ascii="Calibri" w:hAnsi="Calibri" w:cs="Calibri"/>
          <w:sz w:val="24"/>
          <w:szCs w:val="24"/>
        </w:rPr>
        <w:t xml:space="preserve">hele døgnet </w:t>
      </w:r>
      <w:r w:rsidRPr="00C37E27">
        <w:rPr>
          <w:rFonts w:ascii="Calibri" w:hAnsi="Calibri" w:cs="Calibri"/>
          <w:sz w:val="24"/>
          <w:szCs w:val="24"/>
        </w:rPr>
        <w:t>alle turneringsdager.</w:t>
      </w:r>
    </w:p>
    <w:p w14:paraId="3FB5EF2F" w14:textId="2B7A3DDB" w:rsidR="00800A18" w:rsidRPr="00C37E27" w:rsidRDefault="00800A18" w:rsidP="00800A18">
      <w:pPr>
        <w:rPr>
          <w:rFonts w:ascii="Calibri" w:hAnsi="Calibri" w:cs="Calibri"/>
          <w:sz w:val="24"/>
          <w:szCs w:val="24"/>
        </w:rPr>
      </w:pPr>
      <w:r w:rsidRPr="00C37E27">
        <w:rPr>
          <w:rFonts w:ascii="Calibri" w:hAnsi="Calibri" w:cs="Calibri"/>
          <w:sz w:val="24"/>
          <w:szCs w:val="24"/>
        </w:rPr>
        <w:t xml:space="preserve">Det brukes </w:t>
      </w:r>
      <w:proofErr w:type="spellStart"/>
      <w:r w:rsidR="00C37E27" w:rsidRPr="00C37E27">
        <w:rPr>
          <w:rFonts w:ascii="Calibri" w:hAnsi="Calibri" w:cs="Calibri"/>
          <w:sz w:val="24"/>
          <w:szCs w:val="24"/>
        </w:rPr>
        <w:t>visakort</w:t>
      </w:r>
      <w:proofErr w:type="spellEnd"/>
      <w:r w:rsidR="00C37E27" w:rsidRPr="00C37E27">
        <w:rPr>
          <w:rFonts w:ascii="Calibri" w:hAnsi="Calibri" w:cs="Calibri"/>
          <w:sz w:val="24"/>
          <w:szCs w:val="24"/>
        </w:rPr>
        <w:t xml:space="preserve"> </w:t>
      </w:r>
      <w:r w:rsidRPr="00C37E27">
        <w:rPr>
          <w:rFonts w:ascii="Calibri" w:hAnsi="Calibri" w:cs="Calibri"/>
          <w:sz w:val="24"/>
          <w:szCs w:val="24"/>
        </w:rPr>
        <w:t xml:space="preserve">[kr </w:t>
      </w:r>
      <w:r w:rsidR="00C37E27" w:rsidRPr="00C37E27">
        <w:rPr>
          <w:rFonts w:ascii="Calibri" w:hAnsi="Calibri" w:cs="Calibri"/>
          <w:sz w:val="24"/>
          <w:szCs w:val="24"/>
        </w:rPr>
        <w:t>30</w:t>
      </w:r>
      <w:r w:rsidRPr="00C37E27">
        <w:rPr>
          <w:rFonts w:ascii="Calibri" w:hAnsi="Calibri" w:cs="Calibri"/>
          <w:sz w:val="24"/>
          <w:szCs w:val="24"/>
        </w:rPr>
        <w:t xml:space="preserve">,- gir </w:t>
      </w:r>
      <w:r w:rsidR="00C37E27" w:rsidRPr="00C37E27">
        <w:rPr>
          <w:rFonts w:ascii="Calibri" w:hAnsi="Calibri" w:cs="Calibri"/>
          <w:sz w:val="24"/>
          <w:szCs w:val="24"/>
        </w:rPr>
        <w:t>28</w:t>
      </w:r>
      <w:r w:rsidRPr="00C37E27">
        <w:rPr>
          <w:rFonts w:ascii="Calibri" w:hAnsi="Calibri" w:cs="Calibri"/>
          <w:sz w:val="24"/>
          <w:szCs w:val="24"/>
        </w:rPr>
        <w:t xml:space="preserve"> baller], rangekort kr </w:t>
      </w:r>
      <w:r w:rsidR="00C37E27" w:rsidRPr="00C37E27">
        <w:rPr>
          <w:rFonts w:ascii="Calibri" w:hAnsi="Calibri" w:cs="Calibri"/>
          <w:sz w:val="24"/>
          <w:szCs w:val="24"/>
        </w:rPr>
        <w:t>250</w:t>
      </w:r>
      <w:r w:rsidRPr="00C37E27">
        <w:rPr>
          <w:rFonts w:ascii="Calibri" w:hAnsi="Calibri" w:cs="Calibri"/>
          <w:sz w:val="24"/>
          <w:szCs w:val="24"/>
        </w:rPr>
        <w:t xml:space="preserve">,- for </w:t>
      </w:r>
      <w:r w:rsidR="00C37E27" w:rsidRPr="00C37E27">
        <w:rPr>
          <w:rFonts w:ascii="Calibri" w:hAnsi="Calibri" w:cs="Calibri"/>
          <w:sz w:val="24"/>
          <w:szCs w:val="24"/>
        </w:rPr>
        <w:t>11</w:t>
      </w:r>
      <w:r w:rsidRPr="00C37E27">
        <w:rPr>
          <w:rFonts w:ascii="Calibri" w:hAnsi="Calibri" w:cs="Calibri"/>
          <w:sz w:val="24"/>
          <w:szCs w:val="24"/>
        </w:rPr>
        <w:t xml:space="preserve"> bøtter og kr </w:t>
      </w:r>
      <w:r w:rsidR="00C37E27" w:rsidRPr="00C37E27">
        <w:rPr>
          <w:rFonts w:ascii="Calibri" w:hAnsi="Calibri" w:cs="Calibri"/>
          <w:sz w:val="24"/>
          <w:szCs w:val="24"/>
        </w:rPr>
        <w:t>375</w:t>
      </w:r>
      <w:r w:rsidRPr="00C37E27">
        <w:rPr>
          <w:rFonts w:ascii="Calibri" w:hAnsi="Calibri" w:cs="Calibri"/>
          <w:sz w:val="24"/>
          <w:szCs w:val="24"/>
        </w:rPr>
        <w:t xml:space="preserve">,- for </w:t>
      </w:r>
      <w:r w:rsidR="00C37E27" w:rsidRPr="00C37E27">
        <w:rPr>
          <w:rFonts w:ascii="Calibri" w:hAnsi="Calibri" w:cs="Calibri"/>
          <w:sz w:val="24"/>
          <w:szCs w:val="24"/>
        </w:rPr>
        <w:t>17</w:t>
      </w:r>
      <w:r w:rsidRPr="00C37E27">
        <w:rPr>
          <w:rFonts w:ascii="Calibri" w:hAnsi="Calibri" w:cs="Calibri"/>
          <w:sz w:val="24"/>
          <w:szCs w:val="24"/>
        </w:rPr>
        <w:t xml:space="preserve"> bøtter. Det er kr </w:t>
      </w:r>
      <w:r w:rsidR="00C37E27" w:rsidRPr="00C37E27">
        <w:rPr>
          <w:rFonts w:ascii="Calibri" w:hAnsi="Calibri" w:cs="Calibri"/>
          <w:sz w:val="24"/>
          <w:szCs w:val="24"/>
        </w:rPr>
        <w:t>75</w:t>
      </w:r>
      <w:r w:rsidRPr="00C37E27">
        <w:rPr>
          <w:rFonts w:ascii="Calibri" w:hAnsi="Calibri" w:cs="Calibri"/>
          <w:sz w:val="24"/>
          <w:szCs w:val="24"/>
        </w:rPr>
        <w:t>,- i depositum for rangekort.</w:t>
      </w:r>
    </w:p>
    <w:p w14:paraId="41A5C6C0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</w:p>
    <w:p w14:paraId="0FC69B14" w14:textId="77777777" w:rsidR="00800A18" w:rsidRPr="00B61645" w:rsidRDefault="00800A18" w:rsidP="00800A18">
      <w:pPr>
        <w:pStyle w:val="Overskrift2"/>
      </w:pPr>
      <w:r w:rsidRPr="00B61645">
        <w:t>Evakueringsplan</w:t>
      </w:r>
    </w:p>
    <w:p w14:paraId="5138143F" w14:textId="33A440C0" w:rsidR="00800A18" w:rsidRPr="000A303E" w:rsidRDefault="00800A18" w:rsidP="00800A18">
      <w:pPr>
        <w:rPr>
          <w:rFonts w:ascii="Calibri" w:hAnsi="Calibri" w:cs="Calibri"/>
          <w:sz w:val="24"/>
          <w:szCs w:val="24"/>
        </w:rPr>
      </w:pPr>
      <w:r w:rsidRPr="000A303E">
        <w:rPr>
          <w:rFonts w:ascii="Calibri" w:hAnsi="Calibri" w:cs="Calibri"/>
          <w:sz w:val="24"/>
          <w:szCs w:val="24"/>
        </w:rPr>
        <w:t xml:space="preserve">Evakueringsplan </w:t>
      </w:r>
      <w:r w:rsidR="0071218D">
        <w:rPr>
          <w:rFonts w:ascii="Calibri" w:hAnsi="Calibri" w:cs="Calibri"/>
          <w:sz w:val="24"/>
          <w:szCs w:val="24"/>
        </w:rPr>
        <w:t xml:space="preserve">vil </w:t>
      </w:r>
      <w:r w:rsidRPr="000A303E">
        <w:rPr>
          <w:rFonts w:ascii="Calibri" w:hAnsi="Calibri" w:cs="Calibri"/>
          <w:sz w:val="24"/>
          <w:szCs w:val="24"/>
        </w:rPr>
        <w:t xml:space="preserve">distribueres på </w:t>
      </w:r>
      <w:proofErr w:type="spellStart"/>
      <w:r w:rsidR="00EC6FC3">
        <w:rPr>
          <w:rFonts w:ascii="Calibri" w:hAnsi="Calibri" w:cs="Calibri"/>
          <w:sz w:val="24"/>
          <w:szCs w:val="24"/>
        </w:rPr>
        <w:t>Srixon</w:t>
      </w:r>
      <w:proofErr w:type="spellEnd"/>
      <w:r w:rsidR="00EC6FC3">
        <w:rPr>
          <w:rFonts w:ascii="Calibri" w:hAnsi="Calibri" w:cs="Calibri"/>
          <w:sz w:val="24"/>
          <w:szCs w:val="24"/>
        </w:rPr>
        <w:t xml:space="preserve"> Tour</w:t>
      </w:r>
      <w:r w:rsidRPr="000A303E">
        <w:rPr>
          <w:rFonts w:ascii="Calibri" w:hAnsi="Calibri" w:cs="Calibri"/>
          <w:sz w:val="24"/>
          <w:szCs w:val="24"/>
        </w:rPr>
        <w:t xml:space="preserve"> sin </w:t>
      </w:r>
      <w:proofErr w:type="spellStart"/>
      <w:r w:rsidRPr="000A303E">
        <w:rPr>
          <w:rFonts w:ascii="Calibri" w:hAnsi="Calibri" w:cs="Calibri"/>
          <w:sz w:val="24"/>
          <w:szCs w:val="24"/>
        </w:rPr>
        <w:t>facebookside</w:t>
      </w:r>
      <w:proofErr w:type="spellEnd"/>
      <w:r w:rsidRPr="000A303E">
        <w:rPr>
          <w:rFonts w:ascii="Calibri" w:hAnsi="Calibri" w:cs="Calibri"/>
          <w:sz w:val="24"/>
          <w:szCs w:val="24"/>
        </w:rPr>
        <w:t>. Er det stor fare for torden eller andre grunner til evakuering vil den i tillegg bli utdelt på start.</w:t>
      </w:r>
    </w:p>
    <w:p w14:paraId="6F6DA7C0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</w:p>
    <w:p w14:paraId="5CC95C0C" w14:textId="77777777" w:rsidR="00800A18" w:rsidRPr="00B61645" w:rsidRDefault="00800A18" w:rsidP="00800A18">
      <w:pPr>
        <w:pStyle w:val="Overskrift2"/>
      </w:pPr>
      <w:r w:rsidRPr="00B61645">
        <w:t>Forecaddies</w:t>
      </w:r>
    </w:p>
    <w:p w14:paraId="33DD1665" w14:textId="77777777" w:rsidR="00800A18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Forecaddies utplasseres ved behov. Starter informerer om eventuelle forecaddies</w:t>
      </w:r>
      <w:r>
        <w:rPr>
          <w:rFonts w:ascii="Calibri" w:hAnsi="Calibri" w:cs="Calibri"/>
          <w:sz w:val="24"/>
          <w:szCs w:val="24"/>
        </w:rPr>
        <w:t xml:space="preserve"> og på hvilke hull</w:t>
      </w:r>
      <w:r w:rsidRPr="00B61645">
        <w:rPr>
          <w:rFonts w:ascii="Calibri" w:hAnsi="Calibri" w:cs="Calibri"/>
          <w:sz w:val="24"/>
          <w:szCs w:val="24"/>
        </w:rPr>
        <w:t xml:space="preserve">. </w:t>
      </w:r>
    </w:p>
    <w:p w14:paraId="43B0F8F5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Forecaddies er utplassert for sikkerhet, men kan også assistere med å anvise/finne baller.</w:t>
      </w:r>
    </w:p>
    <w:p w14:paraId="774BA7CA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Spilleren bør anvise ballens retning ved å strekke ut høyre eller venstre arm i skulderhøyde.</w:t>
      </w:r>
    </w:p>
    <w:p w14:paraId="2C70F9F4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</w:p>
    <w:p w14:paraId="0531CC01" w14:textId="77777777" w:rsidR="00800A18" w:rsidRPr="00B61645" w:rsidRDefault="00800A18" w:rsidP="00800A18">
      <w:pPr>
        <w:pStyle w:val="Overskrift2"/>
      </w:pPr>
      <w:r w:rsidRPr="00B61645">
        <w:t>Førstehjelp</w:t>
      </w:r>
    </w:p>
    <w:p w14:paraId="025EB6A7" w14:textId="65F7584D" w:rsidR="00167DDD" w:rsidRPr="00C37E27" w:rsidRDefault="00C37E27" w:rsidP="00800A18">
      <w:pPr>
        <w:rPr>
          <w:rFonts w:ascii="Calibri" w:hAnsi="Calibri" w:cs="Calibri"/>
          <w:sz w:val="24"/>
          <w:szCs w:val="24"/>
        </w:rPr>
      </w:pPr>
      <w:r w:rsidRPr="00C37E27">
        <w:rPr>
          <w:rFonts w:ascii="Calibri" w:hAnsi="Calibri" w:cs="Calibri"/>
          <w:sz w:val="24"/>
          <w:szCs w:val="24"/>
        </w:rPr>
        <w:t>Klubbhus – Lege tilkalles ved behov</w:t>
      </w:r>
      <w:r>
        <w:rPr>
          <w:rFonts w:ascii="Calibri" w:hAnsi="Calibri" w:cs="Calibri"/>
          <w:sz w:val="24"/>
          <w:szCs w:val="24"/>
        </w:rPr>
        <w:t>.</w:t>
      </w:r>
    </w:p>
    <w:p w14:paraId="603C47E0" w14:textId="122E358F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Kontakt TD/turneringsleder ved behov. Avstand til legevakt og sykehus er </w:t>
      </w:r>
      <w:r w:rsidR="00DA1E27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km. Klubben har førstehjelpsutstyr.</w:t>
      </w:r>
    </w:p>
    <w:p w14:paraId="039E3C4A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</w:p>
    <w:p w14:paraId="687B832D" w14:textId="77777777" w:rsidR="00800A18" w:rsidRPr="00B61645" w:rsidRDefault="00800A18" w:rsidP="00800A18">
      <w:pPr>
        <w:pStyle w:val="Overskrift2"/>
      </w:pPr>
      <w:r w:rsidRPr="00B61645">
        <w:lastRenderedPageBreak/>
        <w:t>Garderobe/dusj/toalett</w:t>
      </w:r>
    </w:p>
    <w:p w14:paraId="65643A33" w14:textId="344AD1F9" w:rsidR="00800A18" w:rsidRPr="00C37E27" w:rsidRDefault="00C37E27" w:rsidP="00800A18">
      <w:pPr>
        <w:rPr>
          <w:rFonts w:ascii="Calibri" w:hAnsi="Calibri" w:cs="Calibri"/>
          <w:sz w:val="24"/>
          <w:szCs w:val="24"/>
        </w:rPr>
      </w:pPr>
      <w:r w:rsidRPr="00C37E27">
        <w:rPr>
          <w:rFonts w:ascii="Calibri" w:hAnsi="Calibri" w:cs="Calibri"/>
          <w:sz w:val="24"/>
          <w:szCs w:val="24"/>
        </w:rPr>
        <w:t>Garderobe og toalett i klubbhuset følger åpningstidene.</w:t>
      </w:r>
    </w:p>
    <w:p w14:paraId="28819151" w14:textId="021AEC7C" w:rsidR="00C37E27" w:rsidRPr="00C37E27" w:rsidRDefault="00C37E27" w:rsidP="00800A18">
      <w:pPr>
        <w:rPr>
          <w:rFonts w:ascii="Calibri" w:hAnsi="Calibri" w:cs="Calibri"/>
          <w:sz w:val="24"/>
          <w:szCs w:val="24"/>
        </w:rPr>
      </w:pPr>
      <w:r w:rsidRPr="00C37E27">
        <w:rPr>
          <w:rFonts w:ascii="Calibri" w:hAnsi="Calibri" w:cs="Calibri"/>
          <w:sz w:val="24"/>
          <w:szCs w:val="24"/>
        </w:rPr>
        <w:t>Toalett på banen mellom hull 4 og hull 12.</w:t>
      </w:r>
    </w:p>
    <w:p w14:paraId="5119A319" w14:textId="77777777" w:rsidR="00800A18" w:rsidRDefault="00800A18" w:rsidP="00800A18">
      <w:pPr>
        <w:rPr>
          <w:rFonts w:ascii="Calibri" w:hAnsi="Calibri" w:cs="Calibri"/>
          <w:sz w:val="24"/>
          <w:szCs w:val="24"/>
        </w:rPr>
      </w:pPr>
    </w:p>
    <w:p w14:paraId="3325D080" w14:textId="77777777" w:rsidR="00BD7371" w:rsidRDefault="00BD7371" w:rsidP="00800A18">
      <w:pPr>
        <w:rPr>
          <w:rFonts w:asciiTheme="majorHAnsi" w:hAnsiTheme="majorHAnsi" w:cs="Arial"/>
          <w:b/>
          <w:bCs/>
          <w:sz w:val="24"/>
          <w:szCs w:val="18"/>
        </w:rPr>
      </w:pPr>
    </w:p>
    <w:p w14:paraId="5F92D77D" w14:textId="13A16ED6" w:rsidR="00800A18" w:rsidRPr="00161E58" w:rsidRDefault="00800A18" w:rsidP="00800A18">
      <w:pPr>
        <w:rPr>
          <w:rFonts w:ascii="Calibri" w:hAnsi="Calibri" w:cs="Calibri"/>
          <w:sz w:val="24"/>
          <w:szCs w:val="24"/>
        </w:rPr>
      </w:pPr>
      <w:r w:rsidRPr="00161E58">
        <w:rPr>
          <w:rFonts w:asciiTheme="majorHAnsi" w:hAnsiTheme="majorHAnsi" w:cs="Arial"/>
          <w:b/>
          <w:bCs/>
          <w:sz w:val="24"/>
          <w:szCs w:val="18"/>
        </w:rPr>
        <w:t>Hullplassering</w:t>
      </w:r>
    </w:p>
    <w:p w14:paraId="1F61B559" w14:textId="78C29FEC" w:rsidR="00800A18" w:rsidRDefault="00800A18" w:rsidP="00800A18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Tabell som viser dagens hullplasseringer deles ut av starter</w:t>
      </w:r>
      <w:r w:rsidR="00DC3E68">
        <w:rPr>
          <w:rFonts w:ascii="Calibri" w:hAnsi="Calibri" w:cs="Calibri"/>
          <w:bCs/>
          <w:sz w:val="24"/>
          <w:szCs w:val="24"/>
        </w:rPr>
        <w:t>.</w:t>
      </w:r>
    </w:p>
    <w:p w14:paraId="0276D022" w14:textId="77777777" w:rsidR="00800A18" w:rsidRDefault="00800A18" w:rsidP="00800A18">
      <w:pPr>
        <w:rPr>
          <w:rFonts w:ascii="Calibri" w:hAnsi="Calibri" w:cs="Calibri"/>
          <w:bCs/>
          <w:sz w:val="24"/>
          <w:szCs w:val="24"/>
        </w:rPr>
      </w:pPr>
    </w:p>
    <w:p w14:paraId="231B4FB1" w14:textId="77777777" w:rsidR="00800A18" w:rsidRPr="00B61645" w:rsidRDefault="00800A18" w:rsidP="00800A18">
      <w:pPr>
        <w:pStyle w:val="Overskrift2"/>
      </w:pPr>
      <w:r w:rsidRPr="00B61645">
        <w:t>Innspill</w:t>
      </w:r>
    </w:p>
    <w:p w14:paraId="74AFE97D" w14:textId="77777777" w:rsidR="00C37E27" w:rsidRPr="00C37E27" w:rsidRDefault="00800A18" w:rsidP="00800A18">
      <w:pPr>
        <w:rPr>
          <w:rFonts w:ascii="Calibri" w:hAnsi="Calibri" w:cs="Calibri"/>
          <w:sz w:val="24"/>
          <w:szCs w:val="24"/>
        </w:rPr>
      </w:pPr>
      <w:r w:rsidRPr="00623D4A">
        <w:rPr>
          <w:rFonts w:ascii="Calibri" w:hAnsi="Calibri" w:cs="Calibri"/>
          <w:sz w:val="24"/>
          <w:szCs w:val="24"/>
        </w:rPr>
        <w:t xml:space="preserve">Det er fritt innspill for spillere som står på deltagerlisten, fortrinnsvis dagen før første runde. </w:t>
      </w:r>
      <w:r w:rsidRPr="00B61645">
        <w:rPr>
          <w:rFonts w:ascii="Calibri" w:hAnsi="Calibri" w:cs="Calibri"/>
          <w:sz w:val="24"/>
          <w:szCs w:val="24"/>
        </w:rPr>
        <w:t xml:space="preserve">Innspill vil foregå </w:t>
      </w:r>
      <w:r w:rsidR="00DA1E27">
        <w:rPr>
          <w:rFonts w:ascii="Calibri" w:hAnsi="Calibri" w:cs="Calibri"/>
          <w:sz w:val="24"/>
          <w:szCs w:val="24"/>
        </w:rPr>
        <w:t>6. juni.</w:t>
      </w:r>
      <w:r w:rsidRPr="00DA1E27">
        <w:rPr>
          <w:rFonts w:ascii="Calibri" w:hAnsi="Calibri" w:cs="Calibri"/>
          <w:sz w:val="24"/>
          <w:szCs w:val="24"/>
        </w:rPr>
        <w:t xml:space="preserve"> </w:t>
      </w:r>
      <w:r w:rsidRPr="00B61645">
        <w:rPr>
          <w:rFonts w:ascii="Calibri" w:hAnsi="Calibri" w:cs="Calibri"/>
          <w:sz w:val="24"/>
          <w:szCs w:val="24"/>
        </w:rPr>
        <w:t xml:space="preserve">Spillerne tar selv kontakt med </w:t>
      </w:r>
      <w:r>
        <w:rPr>
          <w:rFonts w:ascii="Calibri" w:hAnsi="Calibri" w:cs="Calibri"/>
          <w:sz w:val="24"/>
          <w:szCs w:val="24"/>
        </w:rPr>
        <w:t>p</w:t>
      </w:r>
      <w:r w:rsidRPr="00B61645">
        <w:rPr>
          <w:rFonts w:ascii="Calibri" w:hAnsi="Calibri" w:cs="Calibri"/>
          <w:sz w:val="24"/>
          <w:szCs w:val="24"/>
        </w:rPr>
        <w:t>roshop, tlf</w:t>
      </w:r>
      <w:r>
        <w:rPr>
          <w:rFonts w:ascii="Calibri" w:hAnsi="Calibri" w:cs="Calibri"/>
          <w:sz w:val="24"/>
          <w:szCs w:val="24"/>
        </w:rPr>
        <w:t>.</w:t>
      </w:r>
      <w:r w:rsidRPr="00B61645">
        <w:rPr>
          <w:rFonts w:ascii="Calibri" w:hAnsi="Calibri" w:cs="Calibri"/>
          <w:sz w:val="24"/>
          <w:szCs w:val="24"/>
        </w:rPr>
        <w:t xml:space="preserve"> </w:t>
      </w:r>
      <w:r w:rsidR="00DA1E27">
        <w:rPr>
          <w:rFonts w:ascii="Calibri" w:hAnsi="Calibri" w:cs="Calibri"/>
          <w:sz w:val="24"/>
          <w:szCs w:val="24"/>
        </w:rPr>
        <w:t>624 13 588</w:t>
      </w:r>
      <w:r w:rsidRPr="00B61645">
        <w:rPr>
          <w:rFonts w:ascii="Calibri" w:hAnsi="Calibri" w:cs="Calibri"/>
          <w:sz w:val="24"/>
          <w:szCs w:val="24"/>
        </w:rPr>
        <w:t xml:space="preserve"> for bestilling av starttider. Innspill må bestilles</w:t>
      </w:r>
      <w:r w:rsidR="00C37E27">
        <w:rPr>
          <w:rFonts w:ascii="Calibri" w:hAnsi="Calibri" w:cs="Calibri"/>
          <w:sz w:val="24"/>
          <w:szCs w:val="24"/>
        </w:rPr>
        <w:t>.</w:t>
      </w:r>
      <w:r w:rsidRPr="00B61645">
        <w:rPr>
          <w:rFonts w:ascii="Calibri" w:hAnsi="Calibri" w:cs="Calibri"/>
          <w:sz w:val="24"/>
          <w:szCs w:val="24"/>
        </w:rPr>
        <w:t xml:space="preserve"> </w:t>
      </w:r>
      <w:r w:rsidRPr="00C37E27">
        <w:rPr>
          <w:rFonts w:ascii="Calibri" w:hAnsi="Calibri" w:cs="Calibri"/>
          <w:sz w:val="24"/>
          <w:szCs w:val="24"/>
        </w:rPr>
        <w:t xml:space="preserve">Ved innspill annen dag vil det være en greenfee på </w:t>
      </w:r>
    </w:p>
    <w:p w14:paraId="69CCFAA3" w14:textId="1BC1CBB0" w:rsidR="00800A18" w:rsidRPr="00C37E27" w:rsidRDefault="00800A18" w:rsidP="00800A18">
      <w:pPr>
        <w:rPr>
          <w:rFonts w:ascii="Calibri" w:hAnsi="Calibri" w:cs="Calibri"/>
          <w:sz w:val="24"/>
          <w:szCs w:val="24"/>
        </w:rPr>
      </w:pPr>
      <w:r w:rsidRPr="00C37E27">
        <w:rPr>
          <w:rFonts w:ascii="Calibri" w:hAnsi="Calibri" w:cs="Calibri"/>
          <w:sz w:val="24"/>
          <w:szCs w:val="24"/>
        </w:rPr>
        <w:t xml:space="preserve">kr </w:t>
      </w:r>
      <w:r w:rsidR="00C37E27" w:rsidRPr="00C37E27">
        <w:rPr>
          <w:rFonts w:ascii="Calibri" w:hAnsi="Calibri" w:cs="Calibri"/>
          <w:sz w:val="24"/>
          <w:szCs w:val="24"/>
        </w:rPr>
        <w:t>250</w:t>
      </w:r>
      <w:r w:rsidRPr="00C37E27">
        <w:rPr>
          <w:rFonts w:ascii="Calibri" w:hAnsi="Calibri" w:cs="Calibri"/>
          <w:sz w:val="24"/>
          <w:szCs w:val="24"/>
        </w:rPr>
        <w:t>,-.</w:t>
      </w:r>
    </w:p>
    <w:p w14:paraId="77B83F0A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</w:p>
    <w:p w14:paraId="72575E30" w14:textId="04903993" w:rsidR="00800A18" w:rsidRDefault="00800A18" w:rsidP="00800A1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Minner om bestemmelse om innspill som du finner på NGFs regelkort. </w:t>
      </w:r>
    </w:p>
    <w:p w14:paraId="33AE8870" w14:textId="77777777" w:rsidR="00185B58" w:rsidRDefault="00185B58" w:rsidP="00800A18">
      <w:pPr>
        <w:rPr>
          <w:rFonts w:ascii="Calibri" w:eastAsia="Calibri" w:hAnsi="Calibri" w:cs="Calibri"/>
          <w:sz w:val="24"/>
          <w:szCs w:val="24"/>
        </w:rPr>
      </w:pPr>
    </w:p>
    <w:p w14:paraId="1CC54582" w14:textId="77777777" w:rsidR="00800A18" w:rsidRPr="003157A8" w:rsidRDefault="00800A18" w:rsidP="00800A18">
      <w:pPr>
        <w:rPr>
          <w:rFonts w:ascii="Calibri" w:eastAsia="Calibri" w:hAnsi="Calibri" w:cs="Calibri"/>
          <w:sz w:val="24"/>
          <w:szCs w:val="24"/>
        </w:rPr>
      </w:pPr>
      <w:r w:rsidRPr="00731808">
        <w:rPr>
          <w:rFonts w:ascii="Calibri" w:eastAsia="Calibri" w:hAnsi="Calibri" w:cs="Calibri"/>
          <w:sz w:val="24"/>
          <w:szCs w:val="24"/>
        </w:rPr>
        <w:t>NB!</w:t>
      </w:r>
      <w:r>
        <w:rPr>
          <w:rFonts w:ascii="Calibri" w:eastAsia="Calibri" w:hAnsi="Calibri" w:cs="Calibri"/>
          <w:sz w:val="24"/>
          <w:szCs w:val="24"/>
        </w:rPr>
        <w:t xml:space="preserve"> Nedslagsmerker skal repareres</w:t>
      </w:r>
      <w:r w:rsidRPr="003157A8">
        <w:rPr>
          <w:rFonts w:ascii="Calibri" w:eastAsia="Calibri" w:hAnsi="Calibri" w:cs="Calibri"/>
          <w:sz w:val="24"/>
          <w:szCs w:val="24"/>
        </w:rPr>
        <w:t xml:space="preserve"> og </w:t>
      </w:r>
      <w:r>
        <w:rPr>
          <w:rFonts w:ascii="Calibri" w:eastAsia="Calibri" w:hAnsi="Calibri" w:cs="Calibri"/>
          <w:sz w:val="24"/>
          <w:szCs w:val="24"/>
        </w:rPr>
        <w:t>oppslått torv skal legges tilbake.</w:t>
      </w:r>
    </w:p>
    <w:p w14:paraId="57085F9F" w14:textId="77777777" w:rsidR="00800A18" w:rsidRDefault="00800A18" w:rsidP="00800A18">
      <w:pPr>
        <w:rPr>
          <w:rFonts w:ascii="Calibri" w:eastAsia="Calibri" w:hAnsi="Calibri" w:cs="Calibri"/>
          <w:sz w:val="24"/>
          <w:szCs w:val="24"/>
        </w:rPr>
      </w:pPr>
      <w:r w:rsidRPr="003157A8">
        <w:rPr>
          <w:rFonts w:ascii="Calibri" w:eastAsia="Calibri" w:hAnsi="Calibri" w:cs="Calibri"/>
          <w:sz w:val="24"/>
          <w:szCs w:val="24"/>
        </w:rPr>
        <w:t>Brudd på denne bestemmelsen medfører at spilleren kan bli nektet start i turneringen.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157A8">
        <w:rPr>
          <w:rFonts w:ascii="Calibri" w:eastAsia="Calibri" w:hAnsi="Calibri" w:cs="Calibri"/>
          <w:sz w:val="24"/>
          <w:szCs w:val="24"/>
        </w:rPr>
        <w:t>Dette avgjøres av Komiteen.</w:t>
      </w:r>
    </w:p>
    <w:p w14:paraId="774936F7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</w:p>
    <w:p w14:paraId="4ECEAAA0" w14:textId="77777777" w:rsidR="00800A18" w:rsidRPr="00B61645" w:rsidRDefault="00800A18" w:rsidP="00800A18">
      <w:pPr>
        <w:pStyle w:val="Overskrift2"/>
      </w:pPr>
      <w:r w:rsidRPr="00B61645">
        <w:t>Lagring av utstyr</w:t>
      </w:r>
    </w:p>
    <w:p w14:paraId="69749091" w14:textId="422013F4" w:rsidR="00800A18" w:rsidRPr="00B61645" w:rsidRDefault="00800A18" w:rsidP="00800A1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Klubben har ikke anledning til å oppbevare spillernes utstyr</w:t>
      </w:r>
      <w:r>
        <w:rPr>
          <w:rFonts w:ascii="Calibri" w:hAnsi="Calibri" w:cs="Calibri"/>
          <w:sz w:val="24"/>
          <w:szCs w:val="24"/>
        </w:rPr>
        <w:t xml:space="preserve"> eller bagasje</w:t>
      </w:r>
      <w:r w:rsidRPr="00B61645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7DAFFB7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6790DEAD" w14:textId="77777777" w:rsidR="00800A18" w:rsidRPr="00B61645" w:rsidRDefault="00800A18" w:rsidP="00800A18">
      <w:pPr>
        <w:pStyle w:val="Overskrift2"/>
      </w:pPr>
      <w:r w:rsidRPr="00B61645">
        <w:t>Lokale regler</w:t>
      </w:r>
    </w:p>
    <w:p w14:paraId="3BBB92D3" w14:textId="77A964F0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21A07BA6">
        <w:rPr>
          <w:rFonts w:ascii="Calibri" w:hAnsi="Calibri" w:cs="Calibri"/>
          <w:sz w:val="24"/>
          <w:szCs w:val="24"/>
        </w:rPr>
        <w:t xml:space="preserve">Alle spillere må ha nyeste versjon av </w:t>
      </w:r>
      <w:hyperlink r:id="rId12">
        <w:r w:rsidRPr="21A07BA6">
          <w:rPr>
            <w:rStyle w:val="Hyperkobling"/>
            <w:rFonts w:ascii="Calibri" w:hAnsi="Calibri" w:cs="Calibri"/>
            <w:sz w:val="24"/>
            <w:szCs w:val="24"/>
          </w:rPr>
          <w:t>Golfreglene</w:t>
        </w:r>
      </w:hyperlink>
      <w:r w:rsidRPr="21A07BA6">
        <w:rPr>
          <w:rFonts w:ascii="Calibri" w:hAnsi="Calibri" w:cs="Calibri"/>
          <w:sz w:val="24"/>
          <w:szCs w:val="24"/>
        </w:rPr>
        <w:t xml:space="preserve"> og utskrift av NGFs regelkort. NGFs regelkort kan lastes ned fra </w:t>
      </w:r>
      <w:hyperlink r:id="rId13">
        <w:r w:rsidRPr="21A07BA6">
          <w:rPr>
            <w:rStyle w:val="Hyperkobling"/>
            <w:rFonts w:ascii="Calibri" w:hAnsi="Calibri" w:cs="Calibri"/>
            <w:sz w:val="24"/>
            <w:szCs w:val="24"/>
          </w:rPr>
          <w:t>NGFs hjemmesider</w:t>
        </w:r>
      </w:hyperlink>
      <w:r w:rsidRPr="21A07BA6">
        <w:rPr>
          <w:rFonts w:ascii="Calibri" w:hAnsi="Calibri" w:cs="Calibri"/>
          <w:sz w:val="24"/>
          <w:szCs w:val="24"/>
        </w:rPr>
        <w:t>.</w:t>
      </w:r>
    </w:p>
    <w:p w14:paraId="25FC8BC9" w14:textId="5FFF17C5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Eventuelle tillegg (for denne turneringen) til lokale regler</w:t>
      </w:r>
      <w:r>
        <w:rPr>
          <w:rFonts w:ascii="Calibri" w:hAnsi="Calibri" w:cs="Calibri"/>
          <w:sz w:val="24"/>
          <w:szCs w:val="24"/>
        </w:rPr>
        <w:t xml:space="preserve"> utover NGFs r</w:t>
      </w:r>
      <w:r w:rsidRPr="00B61645">
        <w:rPr>
          <w:rFonts w:ascii="Calibri" w:hAnsi="Calibri" w:cs="Calibri"/>
          <w:sz w:val="24"/>
          <w:szCs w:val="24"/>
        </w:rPr>
        <w:t xml:space="preserve">egelkort </w:t>
      </w:r>
      <w:r w:rsidR="00DA1E27">
        <w:rPr>
          <w:rFonts w:ascii="Calibri" w:hAnsi="Calibri" w:cs="Calibri"/>
          <w:sz w:val="24"/>
          <w:szCs w:val="24"/>
        </w:rPr>
        <w:t>er på start og er oppslått på oppslagstavlen. Utkast til eventuelle tillegg vil v</w:t>
      </w:r>
      <w:r w:rsidR="00787155">
        <w:rPr>
          <w:rFonts w:ascii="Calibri" w:hAnsi="Calibri" w:cs="Calibri"/>
          <w:sz w:val="24"/>
          <w:szCs w:val="24"/>
        </w:rPr>
        <w:t>æ</w:t>
      </w:r>
      <w:r w:rsidR="00DA1E27">
        <w:rPr>
          <w:rFonts w:ascii="Calibri" w:hAnsi="Calibri" w:cs="Calibri"/>
          <w:sz w:val="24"/>
          <w:szCs w:val="24"/>
        </w:rPr>
        <w:t>re oppslått på oppslagstavlen innspills</w:t>
      </w:r>
      <w:r w:rsidR="00112645">
        <w:rPr>
          <w:rFonts w:ascii="Calibri" w:hAnsi="Calibri" w:cs="Calibri"/>
          <w:sz w:val="24"/>
          <w:szCs w:val="24"/>
        </w:rPr>
        <w:t xml:space="preserve"> </w:t>
      </w:r>
      <w:r w:rsidR="00DA1E27">
        <w:rPr>
          <w:rFonts w:ascii="Calibri" w:hAnsi="Calibri" w:cs="Calibri"/>
          <w:sz w:val="24"/>
          <w:szCs w:val="24"/>
        </w:rPr>
        <w:t>dagen.</w:t>
      </w:r>
    </w:p>
    <w:p w14:paraId="518B523F" w14:textId="77777777" w:rsidR="00800A18" w:rsidRPr="00B61645" w:rsidRDefault="00800A18" w:rsidP="00800A18">
      <w:pPr>
        <w:rPr>
          <w:rFonts w:ascii="Calibri" w:hAnsi="Calibri" w:cs="Calibri"/>
          <w:b/>
          <w:bCs/>
          <w:sz w:val="24"/>
          <w:szCs w:val="24"/>
        </w:rPr>
      </w:pPr>
    </w:p>
    <w:p w14:paraId="68DF1134" w14:textId="77777777" w:rsidR="00800A18" w:rsidRPr="00B61645" w:rsidRDefault="00800A18" w:rsidP="00800A18">
      <w:pPr>
        <w:pStyle w:val="Overskrift2"/>
      </w:pPr>
      <w:r w:rsidRPr="00B61645">
        <w:t>Mat og drikke</w:t>
      </w:r>
    </w:p>
    <w:p w14:paraId="3921B40D" w14:textId="60453F99" w:rsidR="00800A18" w:rsidRPr="00C37E27" w:rsidRDefault="00C37E27" w:rsidP="00800A18">
      <w:pPr>
        <w:rPr>
          <w:rFonts w:ascii="Calibri" w:hAnsi="Calibri" w:cs="Calibri"/>
          <w:sz w:val="24"/>
          <w:szCs w:val="24"/>
        </w:rPr>
      </w:pPr>
      <w:r w:rsidRPr="00C37E27">
        <w:rPr>
          <w:rFonts w:ascii="Calibri" w:hAnsi="Calibri" w:cs="Calibri"/>
          <w:sz w:val="24"/>
          <w:szCs w:val="24"/>
        </w:rPr>
        <w:t xml:space="preserve">Shop har kiosk med enkle retter. Enkel mat mellom rundene orienterer vi om i </w:t>
      </w:r>
      <w:proofErr w:type="gramStart"/>
      <w:r w:rsidRPr="00C37E27">
        <w:rPr>
          <w:rFonts w:ascii="Calibri" w:hAnsi="Calibri" w:cs="Calibri"/>
          <w:sz w:val="24"/>
          <w:szCs w:val="24"/>
        </w:rPr>
        <w:t>mail</w:t>
      </w:r>
      <w:proofErr w:type="gramEnd"/>
      <w:r w:rsidRPr="00C37E27">
        <w:rPr>
          <w:rFonts w:ascii="Calibri" w:hAnsi="Calibri" w:cs="Calibri"/>
          <w:sz w:val="24"/>
          <w:szCs w:val="24"/>
        </w:rPr>
        <w:t xml:space="preserve"> til deltagerne nærmere turneringsdagene.</w:t>
      </w:r>
    </w:p>
    <w:p w14:paraId="5D0539B4" w14:textId="77777777" w:rsidR="00800A18" w:rsidRPr="00C37E27" w:rsidRDefault="00800A18" w:rsidP="00800A18">
      <w:pPr>
        <w:rPr>
          <w:rFonts w:ascii="Calibri" w:hAnsi="Calibri" w:cs="Calibri"/>
          <w:sz w:val="24"/>
          <w:szCs w:val="24"/>
        </w:rPr>
      </w:pPr>
    </w:p>
    <w:p w14:paraId="2C838635" w14:textId="09623CD7" w:rsidR="00800A18" w:rsidRPr="00C37E27" w:rsidRDefault="00800A18" w:rsidP="00800A18">
      <w:pPr>
        <w:rPr>
          <w:rFonts w:ascii="Calibri" w:hAnsi="Calibri" w:cs="Calibri"/>
          <w:sz w:val="24"/>
          <w:szCs w:val="24"/>
        </w:rPr>
      </w:pPr>
      <w:r w:rsidRPr="00C37E27">
        <w:rPr>
          <w:rFonts w:ascii="Calibri" w:hAnsi="Calibri" w:cs="Calibri"/>
          <w:sz w:val="24"/>
          <w:szCs w:val="24"/>
        </w:rPr>
        <w:t>Det er drikkevann ved klubbhuset (</w:t>
      </w:r>
      <w:r w:rsidR="00C37E27" w:rsidRPr="00C37E27">
        <w:rPr>
          <w:rFonts w:ascii="Calibri" w:hAnsi="Calibri" w:cs="Calibri"/>
          <w:sz w:val="24"/>
          <w:szCs w:val="24"/>
        </w:rPr>
        <w:t>kran ved trapp opp til terrassen</w:t>
      </w:r>
      <w:r w:rsidRPr="00C37E27">
        <w:rPr>
          <w:rFonts w:ascii="Calibri" w:hAnsi="Calibri" w:cs="Calibri"/>
          <w:sz w:val="24"/>
          <w:szCs w:val="24"/>
        </w:rPr>
        <w:t xml:space="preserve">) og </w:t>
      </w:r>
      <w:r w:rsidR="00C37E27" w:rsidRPr="00C37E27">
        <w:rPr>
          <w:rFonts w:ascii="Calibri" w:hAnsi="Calibri" w:cs="Calibri"/>
          <w:sz w:val="24"/>
          <w:szCs w:val="24"/>
        </w:rPr>
        <w:t>i garderobene.</w:t>
      </w:r>
    </w:p>
    <w:p w14:paraId="4CC07499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0E45E727" w14:textId="2A802FE5" w:rsidR="00800A18" w:rsidRDefault="000C606D" w:rsidP="00800A18">
      <w:pPr>
        <w:pStyle w:val="Overskrift2"/>
      </w:pPr>
      <w:r>
        <w:t>Beskjeder/informasjon</w:t>
      </w:r>
    </w:p>
    <w:p w14:paraId="2AC18748" w14:textId="07BFEFB8" w:rsidR="00800A18" w:rsidRDefault="00072D54" w:rsidP="00800A18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Beskjeder/informasjon </w:t>
      </w:r>
      <w:r w:rsidR="000C606D">
        <w:rPr>
          <w:rFonts w:ascii="Calibri" w:hAnsi="Calibri" w:cs="Calibri"/>
          <w:bCs/>
          <w:sz w:val="24"/>
          <w:szCs w:val="24"/>
        </w:rPr>
        <w:t xml:space="preserve">formidles via e-post </w:t>
      </w:r>
      <w:r w:rsidR="00A21DC5">
        <w:rPr>
          <w:rFonts w:ascii="Calibri" w:hAnsi="Calibri" w:cs="Calibri"/>
          <w:bCs/>
          <w:sz w:val="24"/>
          <w:szCs w:val="24"/>
        </w:rPr>
        <w:t xml:space="preserve">til spillere </w:t>
      </w:r>
      <w:r w:rsidR="000C606D">
        <w:rPr>
          <w:rFonts w:ascii="Calibri" w:hAnsi="Calibri" w:cs="Calibri"/>
          <w:bCs/>
          <w:sz w:val="24"/>
          <w:szCs w:val="24"/>
        </w:rPr>
        <w:t xml:space="preserve">og </w:t>
      </w:r>
      <w:proofErr w:type="spellStart"/>
      <w:r w:rsidR="000C606D">
        <w:rPr>
          <w:rFonts w:ascii="Calibri" w:hAnsi="Calibri" w:cs="Calibri"/>
          <w:bCs/>
          <w:sz w:val="24"/>
          <w:szCs w:val="24"/>
        </w:rPr>
        <w:t>Srixon</w:t>
      </w:r>
      <w:proofErr w:type="spellEnd"/>
      <w:r w:rsidR="000C606D">
        <w:rPr>
          <w:rFonts w:ascii="Calibri" w:hAnsi="Calibri" w:cs="Calibri"/>
          <w:bCs/>
          <w:sz w:val="24"/>
          <w:szCs w:val="24"/>
        </w:rPr>
        <w:t xml:space="preserve"> Tour sine </w:t>
      </w:r>
      <w:proofErr w:type="spellStart"/>
      <w:r w:rsidR="000C606D">
        <w:rPr>
          <w:rFonts w:ascii="Calibri" w:hAnsi="Calibri" w:cs="Calibri"/>
          <w:bCs/>
          <w:sz w:val="24"/>
          <w:szCs w:val="24"/>
        </w:rPr>
        <w:t>facebook</w:t>
      </w:r>
      <w:proofErr w:type="spellEnd"/>
      <w:r w:rsidR="000C606D">
        <w:rPr>
          <w:rFonts w:ascii="Calibri" w:hAnsi="Calibri" w:cs="Calibri"/>
          <w:bCs/>
          <w:sz w:val="24"/>
          <w:szCs w:val="24"/>
        </w:rPr>
        <w:t xml:space="preserve"> sider.</w:t>
      </w:r>
    </w:p>
    <w:p w14:paraId="3D9D5253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576BFCFD" w14:textId="77777777" w:rsidR="00800A18" w:rsidRDefault="00800A18" w:rsidP="00800A18">
      <w:pPr>
        <w:pStyle w:val="Overskrift2"/>
      </w:pPr>
      <w:r w:rsidRPr="00B61645">
        <w:t>Overnattingsmuligheter</w:t>
      </w:r>
    </w:p>
    <w:p w14:paraId="0C60D81D" w14:textId="3978AAF8" w:rsidR="00800A18" w:rsidRDefault="008D67F6" w:rsidP="00800A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Strawberry er samarbeidspartner på hotelltjenester til Norges Golfforbund sine forbundsturneringer. </w:t>
      </w:r>
      <w:r w:rsidR="000559AE">
        <w:rPr>
          <w:rFonts w:ascii="Calibri" w:hAnsi="Calibri" w:cs="Calibri"/>
          <w:sz w:val="24"/>
          <w:szCs w:val="24"/>
        </w:rPr>
        <w:t xml:space="preserve">Rom kan bookes på følgende lenke: </w:t>
      </w:r>
      <w:hyperlink r:id="rId14" w:history="1">
        <w:r w:rsidR="00A955C0" w:rsidRPr="00926EA2">
          <w:rPr>
            <w:rStyle w:val="Hyperkobling"/>
            <w:rFonts w:ascii="Calibri" w:hAnsi="Calibri" w:cs="Calibri"/>
            <w:sz w:val="24"/>
            <w:szCs w:val="24"/>
          </w:rPr>
          <w:t>https://www.strawberry.no/kampanjer-og-tilbud/ngf-forbundsturneringer/</w:t>
        </w:r>
      </w:hyperlink>
    </w:p>
    <w:p w14:paraId="7A8551D9" w14:textId="77777777" w:rsidR="00A955C0" w:rsidRDefault="00A955C0" w:rsidP="00800A18">
      <w:pPr>
        <w:rPr>
          <w:rFonts w:ascii="Calibri" w:hAnsi="Calibri" w:cs="Calibri"/>
          <w:sz w:val="24"/>
          <w:szCs w:val="24"/>
        </w:rPr>
      </w:pPr>
    </w:p>
    <w:p w14:paraId="4BF5C729" w14:textId="0A6A7C07" w:rsidR="00787155" w:rsidRPr="006A3EA6" w:rsidRDefault="00C37E27" w:rsidP="00800A18">
      <w:pPr>
        <w:rPr>
          <w:rFonts w:ascii="Calibri" w:hAnsi="Calibri" w:cs="Calibri"/>
          <w:sz w:val="24"/>
          <w:szCs w:val="24"/>
        </w:rPr>
      </w:pPr>
      <w:r w:rsidRPr="006A3EA6">
        <w:rPr>
          <w:rFonts w:ascii="Calibri" w:hAnsi="Calibri" w:cs="Calibri"/>
          <w:sz w:val="24"/>
          <w:szCs w:val="24"/>
        </w:rPr>
        <w:t>Det er ikke</w:t>
      </w:r>
      <w:r w:rsidR="00787155" w:rsidRPr="006A3EA6">
        <w:rPr>
          <w:rFonts w:ascii="Calibri" w:hAnsi="Calibri" w:cs="Calibri"/>
          <w:sz w:val="24"/>
          <w:szCs w:val="24"/>
        </w:rPr>
        <w:t xml:space="preserve"> satt opp </w:t>
      </w:r>
      <w:proofErr w:type="spellStart"/>
      <w:r w:rsidR="00787155" w:rsidRPr="006A3EA6">
        <w:rPr>
          <w:rFonts w:ascii="Calibri" w:hAnsi="Calibri" w:cs="Calibri"/>
          <w:sz w:val="24"/>
          <w:szCs w:val="24"/>
        </w:rPr>
        <w:t>Stra</w:t>
      </w:r>
      <w:r w:rsidR="000442A3" w:rsidRPr="006A3EA6">
        <w:rPr>
          <w:rFonts w:ascii="Calibri" w:hAnsi="Calibri" w:cs="Calibri"/>
          <w:sz w:val="24"/>
          <w:szCs w:val="24"/>
        </w:rPr>
        <w:t>w</w:t>
      </w:r>
      <w:r w:rsidR="00787155" w:rsidRPr="006A3EA6">
        <w:rPr>
          <w:rFonts w:ascii="Calibri" w:hAnsi="Calibri" w:cs="Calibri"/>
          <w:sz w:val="24"/>
          <w:szCs w:val="24"/>
        </w:rPr>
        <w:t>berry</w:t>
      </w:r>
      <w:proofErr w:type="spellEnd"/>
      <w:r w:rsidR="000442A3" w:rsidRPr="006A3EA6">
        <w:rPr>
          <w:rFonts w:ascii="Calibri" w:hAnsi="Calibri" w:cs="Calibri"/>
          <w:sz w:val="24"/>
          <w:szCs w:val="24"/>
        </w:rPr>
        <w:t xml:space="preserve"> for Elverum –</w:t>
      </w:r>
      <w:r w:rsidRPr="006A3EA6">
        <w:rPr>
          <w:rFonts w:ascii="Calibri" w:hAnsi="Calibri" w:cs="Calibri"/>
          <w:sz w:val="24"/>
          <w:szCs w:val="24"/>
        </w:rPr>
        <w:t xml:space="preserve"> finnes på Hamar</w:t>
      </w:r>
      <w:r w:rsidR="006A3EA6" w:rsidRPr="006A3EA6">
        <w:rPr>
          <w:rFonts w:ascii="Calibri" w:hAnsi="Calibri" w:cs="Calibri"/>
          <w:sz w:val="24"/>
          <w:szCs w:val="24"/>
        </w:rPr>
        <w:t xml:space="preserve"> (Clarion Collection Hotel Astoria)</w:t>
      </w:r>
      <w:r w:rsidRPr="006A3EA6">
        <w:rPr>
          <w:rFonts w:ascii="Calibri" w:hAnsi="Calibri" w:cs="Calibri"/>
          <w:sz w:val="24"/>
          <w:szCs w:val="24"/>
        </w:rPr>
        <w:t>.</w:t>
      </w:r>
    </w:p>
    <w:p w14:paraId="1CC7BC1D" w14:textId="77777777" w:rsidR="00C37E27" w:rsidRDefault="00C37E27" w:rsidP="00800A18">
      <w:pPr>
        <w:rPr>
          <w:rFonts w:ascii="Calibri" w:hAnsi="Calibri" w:cs="Calibri"/>
          <w:color w:val="FF0000"/>
          <w:sz w:val="24"/>
          <w:szCs w:val="24"/>
        </w:rPr>
      </w:pPr>
    </w:p>
    <w:p w14:paraId="4EA48EB9" w14:textId="7472EFD0" w:rsidR="00C37E27" w:rsidRPr="006A3EA6" w:rsidRDefault="00C37E27" w:rsidP="00800A18">
      <w:pPr>
        <w:rPr>
          <w:rFonts w:ascii="Calibri" w:hAnsi="Calibri" w:cs="Calibri"/>
          <w:b/>
          <w:bCs/>
          <w:sz w:val="24"/>
          <w:szCs w:val="24"/>
        </w:rPr>
      </w:pPr>
      <w:r w:rsidRPr="006A3EA6">
        <w:rPr>
          <w:rFonts w:ascii="Calibri" w:hAnsi="Calibri" w:cs="Calibri"/>
          <w:b/>
          <w:bCs/>
          <w:sz w:val="24"/>
          <w:szCs w:val="24"/>
        </w:rPr>
        <w:t>Hoteller på Elverum.</w:t>
      </w:r>
    </w:p>
    <w:p w14:paraId="22BE5193" w14:textId="7C59DB65" w:rsidR="00C37E27" w:rsidRPr="00765355" w:rsidRDefault="00C37E27" w:rsidP="00800A18">
      <w:pPr>
        <w:rPr>
          <w:rFonts w:ascii="Calibri" w:hAnsi="Calibri" w:cs="Calibri"/>
          <w:sz w:val="24"/>
          <w:szCs w:val="24"/>
        </w:rPr>
      </w:pPr>
      <w:r w:rsidRPr="00765355">
        <w:rPr>
          <w:rFonts w:ascii="Calibri" w:hAnsi="Calibri" w:cs="Calibri"/>
          <w:sz w:val="24"/>
          <w:szCs w:val="24"/>
        </w:rPr>
        <w:t>Thon Partner Elgstua</w:t>
      </w:r>
      <w:r w:rsidR="006A3EA6" w:rsidRPr="00765355">
        <w:rPr>
          <w:rFonts w:ascii="Calibri" w:hAnsi="Calibri" w:cs="Calibri"/>
          <w:sz w:val="24"/>
          <w:szCs w:val="24"/>
        </w:rPr>
        <w:tab/>
      </w:r>
      <w:r w:rsidR="006A3EA6" w:rsidRPr="00765355">
        <w:rPr>
          <w:rFonts w:ascii="Calibri" w:hAnsi="Calibri" w:cs="Calibri"/>
          <w:sz w:val="24"/>
          <w:szCs w:val="24"/>
        </w:rPr>
        <w:tab/>
      </w:r>
      <w:r w:rsidRPr="00765355">
        <w:rPr>
          <w:rFonts w:ascii="Calibri" w:hAnsi="Calibri" w:cs="Calibri"/>
          <w:sz w:val="24"/>
          <w:szCs w:val="24"/>
        </w:rPr>
        <w:t xml:space="preserve">Trondheimsvegen 9, Elverum </w:t>
      </w:r>
      <w:r w:rsidR="006A3EA6" w:rsidRPr="00765355">
        <w:rPr>
          <w:rFonts w:ascii="Calibri" w:hAnsi="Calibri" w:cs="Calibri"/>
          <w:sz w:val="24"/>
          <w:szCs w:val="24"/>
        </w:rPr>
        <w:tab/>
      </w:r>
      <w:r w:rsidRPr="00765355">
        <w:rPr>
          <w:rFonts w:ascii="Calibri" w:hAnsi="Calibri" w:cs="Calibri"/>
          <w:sz w:val="24"/>
          <w:szCs w:val="24"/>
        </w:rPr>
        <w:t>62 40 10 70</w:t>
      </w:r>
    </w:p>
    <w:p w14:paraId="0DAF1EBD" w14:textId="3DB86203" w:rsidR="00C37E27" w:rsidRPr="00765355" w:rsidRDefault="006A3EA6" w:rsidP="00800A18">
      <w:pPr>
        <w:rPr>
          <w:rFonts w:ascii="Calibri" w:hAnsi="Calibri" w:cs="Calibri"/>
          <w:sz w:val="24"/>
          <w:szCs w:val="24"/>
        </w:rPr>
      </w:pPr>
      <w:r w:rsidRPr="00765355">
        <w:rPr>
          <w:rFonts w:ascii="Calibri" w:hAnsi="Calibri" w:cs="Calibri"/>
          <w:sz w:val="24"/>
          <w:szCs w:val="24"/>
        </w:rPr>
        <w:t>Thon Partner Hotel Central</w:t>
      </w:r>
      <w:r w:rsidRPr="00765355">
        <w:rPr>
          <w:rFonts w:ascii="Calibri" w:hAnsi="Calibri" w:cs="Calibri"/>
          <w:sz w:val="24"/>
          <w:szCs w:val="24"/>
        </w:rPr>
        <w:tab/>
        <w:t>Storgata 22, Elverum</w:t>
      </w:r>
      <w:r w:rsidRPr="00765355">
        <w:rPr>
          <w:rFonts w:ascii="Calibri" w:hAnsi="Calibri" w:cs="Calibri"/>
          <w:sz w:val="24"/>
          <w:szCs w:val="24"/>
        </w:rPr>
        <w:tab/>
      </w:r>
      <w:r w:rsidRPr="00765355">
        <w:rPr>
          <w:rFonts w:ascii="Calibri" w:hAnsi="Calibri" w:cs="Calibri"/>
          <w:sz w:val="24"/>
          <w:szCs w:val="24"/>
        </w:rPr>
        <w:tab/>
      </w:r>
      <w:r w:rsidRPr="00765355">
        <w:rPr>
          <w:rFonts w:ascii="Calibri" w:hAnsi="Calibri" w:cs="Calibri"/>
          <w:sz w:val="24"/>
          <w:szCs w:val="24"/>
        </w:rPr>
        <w:tab/>
        <w:t>62 40 10 00</w:t>
      </w:r>
    </w:p>
    <w:p w14:paraId="6C2667F5" w14:textId="77777777" w:rsidR="00C37E27" w:rsidRPr="00765355" w:rsidRDefault="00C37E27" w:rsidP="00800A18">
      <w:pPr>
        <w:rPr>
          <w:rFonts w:ascii="Calibri" w:hAnsi="Calibri" w:cs="Calibri"/>
          <w:color w:val="FF0000"/>
          <w:sz w:val="24"/>
          <w:szCs w:val="24"/>
        </w:rPr>
      </w:pPr>
    </w:p>
    <w:p w14:paraId="6C4647A4" w14:textId="77777777" w:rsidR="00DA1E27" w:rsidRPr="00B61645" w:rsidRDefault="00DA1E27" w:rsidP="00800A18">
      <w:pPr>
        <w:rPr>
          <w:rFonts w:ascii="Calibri" w:hAnsi="Calibri" w:cs="Calibri"/>
          <w:sz w:val="24"/>
          <w:szCs w:val="24"/>
        </w:rPr>
      </w:pPr>
    </w:p>
    <w:p w14:paraId="7A4F80B6" w14:textId="77777777" w:rsidR="00800A18" w:rsidRPr="00B61645" w:rsidRDefault="00800A18" w:rsidP="00800A18">
      <w:pPr>
        <w:pStyle w:val="Overskrift2"/>
      </w:pPr>
      <w:r w:rsidRPr="00B61645">
        <w:t>Premieutdeling</w:t>
      </w:r>
    </w:p>
    <w:p w14:paraId="5709BE73" w14:textId="6BD8493D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Finner sted </w:t>
      </w:r>
      <w:r w:rsidR="00DA1E27">
        <w:rPr>
          <w:rFonts w:ascii="Calibri" w:hAnsi="Calibri" w:cs="Calibri"/>
          <w:sz w:val="24"/>
          <w:szCs w:val="24"/>
        </w:rPr>
        <w:t>ved klubbhuset</w:t>
      </w:r>
      <w:r w:rsidRPr="00B61645">
        <w:rPr>
          <w:rFonts w:ascii="Calibri" w:hAnsi="Calibri" w:cs="Calibri"/>
          <w:sz w:val="24"/>
          <w:szCs w:val="24"/>
        </w:rPr>
        <w:t xml:space="preserve"> så snart resultatlisten er klar etter siste runde.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DC3731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</w:p>
    <w:p w14:paraId="3A3E1E7B" w14:textId="77777777" w:rsidR="00800A18" w:rsidRPr="00B61645" w:rsidRDefault="00800A18" w:rsidP="00800A18">
      <w:pPr>
        <w:pStyle w:val="Overskrift2"/>
        <w:tabs>
          <w:tab w:val="right" w:pos="9066"/>
        </w:tabs>
      </w:pPr>
      <w:r w:rsidRPr="00B61645">
        <w:t>Proshop</w:t>
      </w:r>
      <w:r>
        <w:tab/>
      </w:r>
    </w:p>
    <w:p w14:paraId="7C2419B0" w14:textId="67E89274" w:rsidR="00800A18" w:rsidRPr="006A3EA6" w:rsidRDefault="006A3EA6" w:rsidP="00800A18">
      <w:pPr>
        <w:rPr>
          <w:rFonts w:ascii="Calibri" w:hAnsi="Calibri" w:cs="Calibri"/>
          <w:sz w:val="24"/>
          <w:szCs w:val="24"/>
        </w:rPr>
      </w:pPr>
      <w:r w:rsidRPr="006A3EA6">
        <w:rPr>
          <w:rFonts w:ascii="Calibri" w:hAnsi="Calibri" w:cs="Calibri"/>
          <w:sz w:val="24"/>
          <w:szCs w:val="24"/>
        </w:rPr>
        <w:t>Åpner 1 time før første start alle turneringsdager</w:t>
      </w:r>
      <w:r w:rsidR="00800A18" w:rsidRPr="006A3EA6">
        <w:rPr>
          <w:rFonts w:ascii="Calibri" w:hAnsi="Calibri" w:cs="Calibri"/>
          <w:sz w:val="24"/>
          <w:szCs w:val="24"/>
        </w:rPr>
        <w:t>.</w:t>
      </w:r>
    </w:p>
    <w:p w14:paraId="0FFA804F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1819047C" w14:textId="77777777" w:rsidR="00800A18" w:rsidRPr="00B61645" w:rsidRDefault="00800A18" w:rsidP="00800A18">
      <w:pPr>
        <w:pStyle w:val="Overskrift2"/>
      </w:pPr>
      <w:r w:rsidRPr="00B61645">
        <w:t>Påmelding</w:t>
      </w:r>
    </w:p>
    <w:p w14:paraId="12CDBBDA" w14:textId="77777777" w:rsidR="00800A18" w:rsidRPr="00B61645" w:rsidRDefault="00800A18" w:rsidP="00800A18">
      <w:pPr>
        <w:rPr>
          <w:rFonts w:ascii="Calibri" w:hAnsi="Calibri" w:cs="Calibri"/>
          <w:bCs/>
          <w:sz w:val="24"/>
          <w:szCs w:val="24"/>
        </w:rPr>
      </w:pPr>
      <w:r w:rsidRPr="00782B62">
        <w:rPr>
          <w:rFonts w:ascii="Calibri" w:hAnsi="Calibri" w:cs="Calibri"/>
          <w:bCs/>
          <w:sz w:val="24"/>
          <w:szCs w:val="24"/>
        </w:rPr>
        <w:t xml:space="preserve">Påmeldingen er </w:t>
      </w:r>
      <w:proofErr w:type="gramStart"/>
      <w:r w:rsidRPr="00782B62">
        <w:rPr>
          <w:rFonts w:ascii="Calibri" w:hAnsi="Calibri" w:cs="Calibri"/>
          <w:bCs/>
          <w:sz w:val="24"/>
          <w:szCs w:val="24"/>
        </w:rPr>
        <w:t>bindende</w:t>
      </w:r>
      <w:proofErr w:type="gramEnd"/>
      <w:r w:rsidRPr="00782B62">
        <w:rPr>
          <w:rFonts w:ascii="Calibri" w:hAnsi="Calibri" w:cs="Calibri"/>
          <w:bCs/>
          <w:sz w:val="24"/>
          <w:szCs w:val="24"/>
        </w:rPr>
        <w:t xml:space="preserve"> og det er spillerens ansvar å melde seg på aktuell turnering i </w:t>
      </w:r>
      <w:hyperlink r:id="rId15" w:anchor="/customer/18/schedule/2019/1276" w:history="1">
        <w:r w:rsidRPr="00782B62">
          <w:rPr>
            <w:rStyle w:val="Hyperkobling"/>
            <w:rFonts w:ascii="Calibri" w:hAnsi="Calibri" w:cs="Calibri"/>
            <w:bCs/>
            <w:sz w:val="24"/>
            <w:szCs w:val="24"/>
          </w:rPr>
          <w:t>GolfBox</w:t>
        </w:r>
      </w:hyperlink>
      <w:r>
        <w:rPr>
          <w:rFonts w:ascii="Calibri" w:hAnsi="Calibri" w:cs="Calibri"/>
          <w:bCs/>
          <w:sz w:val="24"/>
          <w:szCs w:val="24"/>
        </w:rPr>
        <w:t xml:space="preserve"> innen påmeldingsfristen.</w:t>
      </w:r>
    </w:p>
    <w:p w14:paraId="79AC5383" w14:textId="77777777" w:rsidR="00800A18" w:rsidRPr="00B61645" w:rsidRDefault="00800A18" w:rsidP="00800A18">
      <w:pPr>
        <w:rPr>
          <w:rFonts w:ascii="Calibri" w:hAnsi="Calibri" w:cs="Calibri"/>
          <w:bCs/>
          <w:sz w:val="24"/>
          <w:szCs w:val="24"/>
        </w:rPr>
      </w:pPr>
      <w:r w:rsidRPr="00B61645">
        <w:rPr>
          <w:rFonts w:ascii="Calibri" w:hAnsi="Calibri" w:cs="Calibri"/>
          <w:bCs/>
          <w:sz w:val="24"/>
          <w:szCs w:val="24"/>
        </w:rPr>
        <w:t xml:space="preserve">NB! </w:t>
      </w:r>
      <w:r w:rsidRPr="00782B62">
        <w:rPr>
          <w:rFonts w:ascii="Calibri" w:hAnsi="Calibri" w:cs="Calibri"/>
          <w:bCs/>
          <w:sz w:val="24"/>
          <w:szCs w:val="24"/>
        </w:rPr>
        <w:t>For å kunne bli kontaktet av arrangøren må spillere krysse av dette punktet ved påmelding, til hver turnering. Arrangøren forholder seg til den kontaktinformasjonen som er registrert på spillerens profil i GolfBox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630CC711" w14:textId="77777777" w:rsidR="00800A18" w:rsidRPr="00B61645" w:rsidRDefault="00800A18" w:rsidP="00800A18">
      <w:pPr>
        <w:rPr>
          <w:rFonts w:ascii="Calibri" w:hAnsi="Calibri" w:cs="Calibri"/>
          <w:b/>
          <w:bCs/>
          <w:sz w:val="24"/>
          <w:szCs w:val="24"/>
        </w:rPr>
      </w:pPr>
    </w:p>
    <w:p w14:paraId="7C3DC864" w14:textId="77777777" w:rsidR="00800A18" w:rsidRPr="00B61645" w:rsidRDefault="00800A18" w:rsidP="00800A18">
      <w:pPr>
        <w:pStyle w:val="Overskrift2"/>
      </w:pPr>
      <w:r w:rsidRPr="00B61645">
        <w:t>Radiosamband</w:t>
      </w:r>
    </w:p>
    <w:p w14:paraId="693D8FC6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Ute på banen vil det finnes sambandsmuligheter hos dommerne. Disse kan benyttes til å tilkalle </w:t>
      </w:r>
      <w:r>
        <w:rPr>
          <w:rFonts w:ascii="Calibri" w:hAnsi="Calibri" w:cs="Calibri"/>
          <w:sz w:val="24"/>
          <w:szCs w:val="24"/>
        </w:rPr>
        <w:t>assistanse ved</w:t>
      </w:r>
      <w:r w:rsidRPr="00B61645">
        <w:rPr>
          <w:rFonts w:ascii="Calibri" w:hAnsi="Calibri" w:cs="Calibri"/>
          <w:sz w:val="24"/>
          <w:szCs w:val="24"/>
        </w:rPr>
        <w:t xml:space="preserve"> sykdom eller lignende.</w:t>
      </w:r>
    </w:p>
    <w:p w14:paraId="79C18B0C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11004FB0" w14:textId="77777777" w:rsidR="00800A18" w:rsidRPr="00B61645" w:rsidRDefault="00800A18" w:rsidP="00800A18">
      <w:pPr>
        <w:pStyle w:val="Overskrift2"/>
      </w:pPr>
      <w:r w:rsidRPr="00B61645">
        <w:t>Registrering</w:t>
      </w:r>
    </w:p>
    <w:p w14:paraId="53FDBE05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Samtlige spillere må bekrefte sin deltagelse ved å betale startkontingenten </w:t>
      </w:r>
      <w:r>
        <w:rPr>
          <w:rFonts w:ascii="Calibri" w:hAnsi="Calibri" w:cs="Calibri"/>
          <w:sz w:val="24"/>
          <w:szCs w:val="24"/>
        </w:rPr>
        <w:t>gjennom GolfBox</w:t>
      </w:r>
      <w:r w:rsidRPr="00B61645">
        <w:rPr>
          <w:rFonts w:ascii="Calibri" w:hAnsi="Calibri" w:cs="Calibri"/>
          <w:sz w:val="24"/>
          <w:szCs w:val="24"/>
        </w:rPr>
        <w:t xml:space="preserve">. </w:t>
      </w:r>
      <w:r w:rsidRPr="00782B62">
        <w:rPr>
          <w:rFonts w:ascii="Calibri" w:hAnsi="Calibri" w:cs="Calibri"/>
          <w:sz w:val="24"/>
          <w:szCs w:val="24"/>
        </w:rPr>
        <w:t>Spillere som ikke bekrefter at de stiller opp i turneringen ved å betale startkontingenten innen oppgitt frist strykes fra deltagerlisten, slik at reserver kan settes inn.</w:t>
      </w:r>
    </w:p>
    <w:p w14:paraId="7FD94458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4D1FD4F6" w14:textId="77777777" w:rsidR="00800A18" w:rsidRPr="00B61645" w:rsidRDefault="00800A18" w:rsidP="00800A18">
      <w:pPr>
        <w:pStyle w:val="Overskrift2"/>
      </w:pPr>
      <w:r w:rsidRPr="00B61645">
        <w:t>Resultatservice</w:t>
      </w:r>
    </w:p>
    <w:p w14:paraId="5939B7E8" w14:textId="77777777" w:rsidR="00800A18" w:rsidRPr="00B61645" w:rsidRDefault="00800A18" w:rsidP="00800A18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Uoffisielle resultater</w:t>
      </w:r>
    </w:p>
    <w:p w14:paraId="1651379E" w14:textId="77777777" w:rsidR="00800A18" w:rsidRDefault="00800A18" w:rsidP="00800A18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GolfBox livescoring oppdateres etter hvert hull</w:t>
      </w:r>
      <w:r>
        <w:rPr>
          <w:rFonts w:ascii="Calibri" w:hAnsi="Calibri" w:cs="Calibri"/>
          <w:sz w:val="24"/>
          <w:szCs w:val="24"/>
        </w:rPr>
        <w:t xml:space="preserve"> (avvik kan forekomme)</w:t>
      </w:r>
      <w:r w:rsidRPr="00B61645">
        <w:rPr>
          <w:rFonts w:ascii="Calibri" w:hAnsi="Calibri" w:cs="Calibri"/>
          <w:sz w:val="24"/>
          <w:szCs w:val="24"/>
        </w:rPr>
        <w:t xml:space="preserve">. </w:t>
      </w:r>
    </w:p>
    <w:p w14:paraId="44CF774C" w14:textId="77777777" w:rsidR="00800A18" w:rsidRPr="00B61645" w:rsidRDefault="00800A18" w:rsidP="00800A18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Livescoring skjer ved </w:t>
      </w:r>
      <w:r w:rsidRPr="004B033D">
        <w:rPr>
          <w:rFonts w:ascii="Calibri" w:hAnsi="Calibri" w:cs="Calibri"/>
          <w:sz w:val="24"/>
          <w:szCs w:val="24"/>
        </w:rPr>
        <w:t>spillerinntastet livescore</w:t>
      </w:r>
      <w:r>
        <w:rPr>
          <w:rFonts w:ascii="Calibri" w:hAnsi="Calibri" w:cs="Calibri"/>
          <w:sz w:val="24"/>
          <w:szCs w:val="24"/>
        </w:rPr>
        <w:t xml:space="preserve">, og spillere </w:t>
      </w:r>
      <w:r>
        <w:rPr>
          <w:rFonts w:ascii="Calibri" w:hAnsi="Calibri" w:cs="Calibri"/>
          <w:sz w:val="24"/>
          <w:szCs w:val="24"/>
          <w:u w:val="single"/>
        </w:rPr>
        <w:t>skal</w:t>
      </w:r>
      <w:r>
        <w:rPr>
          <w:rFonts w:ascii="Calibri" w:hAnsi="Calibri" w:cs="Calibri"/>
          <w:sz w:val="24"/>
          <w:szCs w:val="24"/>
        </w:rPr>
        <w:t xml:space="preserve"> taste etter hvert hull</w:t>
      </w:r>
      <w:r w:rsidRPr="004B033D">
        <w:rPr>
          <w:rFonts w:ascii="Calibri" w:hAnsi="Calibri" w:cs="Calibri"/>
          <w:sz w:val="24"/>
          <w:szCs w:val="24"/>
        </w:rPr>
        <w:t>.</w:t>
      </w:r>
    </w:p>
    <w:p w14:paraId="662082B6" w14:textId="77777777" w:rsidR="00800A18" w:rsidRPr="00B61645" w:rsidRDefault="00800A18" w:rsidP="00800A18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Offisielle resultater</w:t>
      </w:r>
    </w:p>
    <w:p w14:paraId="084373BC" w14:textId="77777777" w:rsidR="00800A18" w:rsidRPr="00B61645" w:rsidRDefault="00800A18" w:rsidP="00800A18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GolfBox</w:t>
      </w:r>
      <w:r>
        <w:rPr>
          <w:rFonts w:ascii="Calibri" w:hAnsi="Calibri" w:cs="Calibri"/>
          <w:sz w:val="24"/>
          <w:szCs w:val="24"/>
        </w:rPr>
        <w:t>.</w:t>
      </w:r>
    </w:p>
    <w:p w14:paraId="2D402B23" w14:textId="77777777" w:rsidR="00800A18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11C3B9A8" w14:textId="77777777" w:rsidR="00800A18" w:rsidRDefault="00800A18" w:rsidP="00800A18">
      <w:pPr>
        <w:pStyle w:val="Overskrift2"/>
      </w:pPr>
      <w:r>
        <w:t>Scorekort og scorekortmottak</w:t>
      </w:r>
    </w:p>
    <w:p w14:paraId="1CB610A4" w14:textId="77777777" w:rsidR="00800A18" w:rsidRDefault="00800A18" w:rsidP="00800A18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Scorekort utdeles av starter.</w:t>
      </w:r>
    </w:p>
    <w:p w14:paraId="0FA9164F" w14:textId="2747A580" w:rsidR="00800A18" w:rsidRDefault="00800A18" w:rsidP="00800A18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Scorekortmottaket er merket «Scorekortmottak» </w:t>
      </w:r>
      <w:r w:rsidR="006A3EA6">
        <w:rPr>
          <w:rFonts w:ascii="Calibri" w:hAnsi="Calibri" w:cs="Calibri"/>
          <w:bCs/>
          <w:sz w:val="24"/>
          <w:szCs w:val="24"/>
        </w:rPr>
        <w:t>Eget hus ved green 18.</w:t>
      </w:r>
    </w:p>
    <w:p w14:paraId="64C9870D" w14:textId="77777777" w:rsidR="00800A18" w:rsidRDefault="00800A18" w:rsidP="00800A18">
      <w:pPr>
        <w:keepNext/>
        <w:outlineLvl w:val="0"/>
        <w:rPr>
          <w:rFonts w:ascii="Calibri" w:hAnsi="Calibri" w:cs="Calibri"/>
          <w:bCs/>
          <w:sz w:val="24"/>
          <w:szCs w:val="24"/>
        </w:rPr>
      </w:pPr>
    </w:p>
    <w:p w14:paraId="224ED9F6" w14:textId="77777777" w:rsidR="00800A18" w:rsidRPr="00B61645" w:rsidRDefault="00800A18" w:rsidP="00800A18">
      <w:pPr>
        <w:pStyle w:val="Overskrift2"/>
      </w:pPr>
      <w:r w:rsidRPr="00B61645">
        <w:t>Spilleavbrudd</w:t>
      </w:r>
    </w:p>
    <w:p w14:paraId="460C7CD9" w14:textId="77777777" w:rsidR="00800A18" w:rsidRDefault="00800A18" w:rsidP="00800A1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Se NGFs r</w:t>
      </w:r>
      <w:r w:rsidRPr="00B61645">
        <w:rPr>
          <w:rFonts w:asciiTheme="majorHAnsi" w:hAnsiTheme="majorHAnsi" w:cs="Calibri"/>
          <w:sz w:val="24"/>
          <w:szCs w:val="24"/>
        </w:rPr>
        <w:t xml:space="preserve">egelkort </w:t>
      </w:r>
      <w:r>
        <w:rPr>
          <w:rFonts w:asciiTheme="majorHAnsi" w:hAnsiTheme="majorHAnsi" w:cs="Calibri"/>
          <w:sz w:val="24"/>
          <w:szCs w:val="24"/>
        </w:rPr>
        <w:t>–</w:t>
      </w:r>
      <w:r w:rsidRPr="00B61645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Spilleavbrudd (Regel 5.7).</w:t>
      </w:r>
      <w:r w:rsidRPr="0057605B">
        <w:rPr>
          <w:rFonts w:asciiTheme="majorHAnsi" w:hAnsiTheme="majorHAnsi"/>
          <w:sz w:val="24"/>
          <w:szCs w:val="24"/>
        </w:rPr>
        <w:t xml:space="preserve"> Gjenopptagelse av spill </w:t>
      </w:r>
      <w:r>
        <w:rPr>
          <w:rFonts w:asciiTheme="majorHAnsi" w:hAnsiTheme="majorHAnsi"/>
          <w:sz w:val="24"/>
          <w:szCs w:val="24"/>
        </w:rPr>
        <w:t>– se NGFs regelkort.</w:t>
      </w:r>
    </w:p>
    <w:p w14:paraId="681E596F" w14:textId="77777777" w:rsidR="00800A18" w:rsidRPr="0057605B" w:rsidRDefault="00800A18" w:rsidP="00800A1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(Spillerne skal ved spilleavbrudd begi seg mot klubbhuset for å motta videre informasjon.)</w:t>
      </w:r>
    </w:p>
    <w:p w14:paraId="6F59F7E6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 </w:t>
      </w:r>
    </w:p>
    <w:p w14:paraId="69882711" w14:textId="77777777" w:rsidR="00800A18" w:rsidRPr="00B61645" w:rsidRDefault="00800A18" w:rsidP="00800A18">
      <w:pPr>
        <w:pStyle w:val="Overskrift2"/>
      </w:pPr>
      <w:r w:rsidRPr="00B61645">
        <w:lastRenderedPageBreak/>
        <w:t>Spille</w:t>
      </w:r>
      <w:r>
        <w:t>tempo</w:t>
      </w:r>
    </w:p>
    <w:p w14:paraId="274FA266" w14:textId="77777777" w:rsidR="00800A18" w:rsidRDefault="00800A18" w:rsidP="00800A18">
      <w:pPr>
        <w:keepNext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Se NGFs r</w:t>
      </w:r>
      <w:r w:rsidRPr="00B61645">
        <w:rPr>
          <w:rFonts w:asciiTheme="majorHAnsi" w:hAnsiTheme="majorHAnsi" w:cs="Calibri"/>
          <w:sz w:val="24"/>
          <w:szCs w:val="24"/>
        </w:rPr>
        <w:t xml:space="preserve">egelkort </w:t>
      </w:r>
      <w:r>
        <w:rPr>
          <w:rFonts w:asciiTheme="majorHAnsi" w:hAnsiTheme="majorHAnsi" w:cs="Calibri"/>
          <w:sz w:val="24"/>
          <w:szCs w:val="24"/>
        </w:rPr>
        <w:t>–</w:t>
      </w:r>
      <w:r w:rsidRPr="00B61645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Spilletempo (Regel 5.6).</w:t>
      </w:r>
    </w:p>
    <w:p w14:paraId="3515FA1F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272953A6" w14:textId="77777777" w:rsidR="00800A18" w:rsidRPr="00B61645" w:rsidRDefault="00800A18" w:rsidP="00800A18">
      <w:pPr>
        <w:pStyle w:val="Overskrift2"/>
      </w:pPr>
      <w:r w:rsidRPr="00B61645">
        <w:t>Startlister</w:t>
      </w:r>
    </w:p>
    <w:p w14:paraId="777ADFB8" w14:textId="528579CA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Startlister distribueres </w:t>
      </w:r>
      <w:r w:rsidR="006A3EA6">
        <w:rPr>
          <w:rFonts w:ascii="Calibri" w:hAnsi="Calibri" w:cs="Calibri"/>
          <w:sz w:val="24"/>
          <w:szCs w:val="24"/>
        </w:rPr>
        <w:t>i golfbox og ved oppslag.</w:t>
      </w:r>
    </w:p>
    <w:p w14:paraId="3FE57C92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</w:p>
    <w:p w14:paraId="4DA020BD" w14:textId="77777777" w:rsidR="00027575" w:rsidRPr="00027575" w:rsidRDefault="00027575" w:rsidP="00027575">
      <w:pPr>
        <w:rPr>
          <w:rFonts w:asciiTheme="majorHAnsi" w:hAnsiTheme="majorHAnsi" w:cs="Arial"/>
          <w:b/>
          <w:bCs/>
          <w:sz w:val="24"/>
          <w:szCs w:val="18"/>
        </w:rPr>
      </w:pPr>
      <w:r w:rsidRPr="00027575">
        <w:rPr>
          <w:rFonts w:asciiTheme="majorHAnsi" w:hAnsiTheme="majorHAnsi" w:cs="Arial"/>
          <w:b/>
          <w:bCs/>
          <w:sz w:val="24"/>
          <w:szCs w:val="18"/>
        </w:rPr>
        <w:t>Starttider og spilleoppsett</w:t>
      </w:r>
    </w:p>
    <w:p w14:paraId="0006F784" w14:textId="69DCB8B1" w:rsidR="006A3EA6" w:rsidRDefault="006A3EA6" w:rsidP="00027575">
      <w:pPr>
        <w:rPr>
          <w:rFonts w:asciiTheme="majorHAnsi" w:hAnsiTheme="majorHAnsi" w:cs="Arial"/>
          <w:sz w:val="24"/>
          <w:szCs w:val="18"/>
        </w:rPr>
      </w:pPr>
      <w:r>
        <w:rPr>
          <w:rFonts w:asciiTheme="majorHAnsi" w:hAnsiTheme="majorHAnsi" w:cs="Arial"/>
          <w:sz w:val="24"/>
          <w:szCs w:val="18"/>
        </w:rPr>
        <w:t>Starttidspunktet for første og andre runde distribueres i Golfbox innen kl. 12.00 dagen før turneringsstart.</w:t>
      </w:r>
    </w:p>
    <w:p w14:paraId="1314D3B2" w14:textId="12131385" w:rsidR="00027575" w:rsidRDefault="00027575" w:rsidP="00027575">
      <w:pPr>
        <w:rPr>
          <w:rFonts w:asciiTheme="majorHAnsi" w:hAnsiTheme="majorHAnsi" w:cs="Arial"/>
          <w:sz w:val="24"/>
          <w:szCs w:val="18"/>
        </w:rPr>
      </w:pPr>
      <w:r w:rsidRPr="00027575">
        <w:rPr>
          <w:rFonts w:asciiTheme="majorHAnsi" w:hAnsiTheme="majorHAnsi" w:cs="Arial"/>
          <w:sz w:val="24"/>
          <w:szCs w:val="18"/>
        </w:rPr>
        <w:t xml:space="preserve">Spilledag 1: 18+18 </w:t>
      </w:r>
      <w:proofErr w:type="gramStart"/>
      <w:r w:rsidRPr="00027575">
        <w:rPr>
          <w:rFonts w:asciiTheme="majorHAnsi" w:hAnsiTheme="majorHAnsi" w:cs="Arial"/>
          <w:sz w:val="24"/>
          <w:szCs w:val="18"/>
        </w:rPr>
        <w:t>hull slagspill</w:t>
      </w:r>
      <w:proofErr w:type="gramEnd"/>
      <w:r w:rsidRPr="00027575">
        <w:rPr>
          <w:rFonts w:asciiTheme="majorHAnsi" w:hAnsiTheme="majorHAnsi" w:cs="Arial"/>
          <w:sz w:val="24"/>
          <w:szCs w:val="18"/>
        </w:rPr>
        <w:t xml:space="preserve"> med start fra hull 1 og 10 kl</w:t>
      </w:r>
      <w:r w:rsidR="006A3EA6">
        <w:rPr>
          <w:rFonts w:asciiTheme="majorHAnsi" w:hAnsiTheme="majorHAnsi" w:cs="Arial"/>
          <w:sz w:val="24"/>
          <w:szCs w:val="18"/>
        </w:rPr>
        <w:t>.</w:t>
      </w:r>
      <w:r w:rsidRPr="00027575">
        <w:rPr>
          <w:rFonts w:asciiTheme="majorHAnsi" w:hAnsiTheme="majorHAnsi" w:cs="Arial"/>
          <w:sz w:val="24"/>
          <w:szCs w:val="18"/>
        </w:rPr>
        <w:t xml:space="preserve"> 08:00 (runde 1) og 13:30 (runde 2)</w:t>
      </w:r>
      <w:r w:rsidRPr="00027575">
        <w:rPr>
          <w:rFonts w:asciiTheme="majorHAnsi" w:hAnsiTheme="majorHAnsi" w:cs="Arial"/>
          <w:sz w:val="24"/>
          <w:szCs w:val="18"/>
        </w:rPr>
        <w:br/>
        <w:t xml:space="preserve">Spilledag 2: 18+18 </w:t>
      </w:r>
      <w:proofErr w:type="gramStart"/>
      <w:r w:rsidRPr="00027575">
        <w:rPr>
          <w:rFonts w:asciiTheme="majorHAnsi" w:hAnsiTheme="majorHAnsi" w:cs="Arial"/>
          <w:sz w:val="24"/>
          <w:szCs w:val="18"/>
        </w:rPr>
        <w:t>hull matchspill</w:t>
      </w:r>
      <w:proofErr w:type="gramEnd"/>
      <w:r w:rsidRPr="00027575">
        <w:rPr>
          <w:rFonts w:asciiTheme="majorHAnsi" w:hAnsiTheme="majorHAnsi" w:cs="Arial"/>
          <w:sz w:val="24"/>
          <w:szCs w:val="18"/>
        </w:rPr>
        <w:t xml:space="preserve"> med start fra kl</w:t>
      </w:r>
      <w:r w:rsidR="006A3EA6">
        <w:rPr>
          <w:rFonts w:asciiTheme="majorHAnsi" w:hAnsiTheme="majorHAnsi" w:cs="Arial"/>
          <w:sz w:val="24"/>
          <w:szCs w:val="18"/>
        </w:rPr>
        <w:t>.</w:t>
      </w:r>
      <w:r w:rsidRPr="00027575">
        <w:rPr>
          <w:rFonts w:asciiTheme="majorHAnsi" w:hAnsiTheme="majorHAnsi" w:cs="Arial"/>
          <w:sz w:val="24"/>
          <w:szCs w:val="18"/>
        </w:rPr>
        <w:t xml:space="preserve"> 08:00.</w:t>
      </w:r>
    </w:p>
    <w:p w14:paraId="2CA88B51" w14:textId="0022627E" w:rsidR="00765355" w:rsidRPr="00027575" w:rsidRDefault="00765355" w:rsidP="00027575">
      <w:pPr>
        <w:rPr>
          <w:rFonts w:asciiTheme="majorHAnsi" w:hAnsiTheme="majorHAnsi" w:cs="Arial"/>
          <w:sz w:val="24"/>
          <w:szCs w:val="18"/>
        </w:rPr>
      </w:pPr>
      <w:r w:rsidRPr="00027575">
        <w:rPr>
          <w:rFonts w:asciiTheme="majorHAnsi" w:hAnsiTheme="majorHAnsi" w:cs="Arial"/>
          <w:sz w:val="24"/>
          <w:szCs w:val="18"/>
        </w:rPr>
        <w:t xml:space="preserve">Spilledag </w:t>
      </w:r>
      <w:r>
        <w:rPr>
          <w:rFonts w:asciiTheme="majorHAnsi" w:hAnsiTheme="majorHAnsi" w:cs="Arial"/>
          <w:sz w:val="24"/>
          <w:szCs w:val="18"/>
        </w:rPr>
        <w:t>3</w:t>
      </w:r>
      <w:r w:rsidRPr="00027575">
        <w:rPr>
          <w:rFonts w:asciiTheme="majorHAnsi" w:hAnsiTheme="majorHAnsi" w:cs="Arial"/>
          <w:sz w:val="24"/>
          <w:szCs w:val="18"/>
        </w:rPr>
        <w:t xml:space="preserve">: 18 </w:t>
      </w:r>
      <w:proofErr w:type="gramStart"/>
      <w:r w:rsidRPr="00027575">
        <w:rPr>
          <w:rFonts w:asciiTheme="majorHAnsi" w:hAnsiTheme="majorHAnsi" w:cs="Arial"/>
          <w:sz w:val="24"/>
          <w:szCs w:val="18"/>
        </w:rPr>
        <w:t>hull matchspill</w:t>
      </w:r>
      <w:proofErr w:type="gramEnd"/>
      <w:r w:rsidRPr="00027575">
        <w:rPr>
          <w:rFonts w:asciiTheme="majorHAnsi" w:hAnsiTheme="majorHAnsi" w:cs="Arial"/>
          <w:sz w:val="24"/>
          <w:szCs w:val="18"/>
        </w:rPr>
        <w:t xml:space="preserve"> med start fra kl</w:t>
      </w:r>
      <w:r>
        <w:rPr>
          <w:rFonts w:asciiTheme="majorHAnsi" w:hAnsiTheme="majorHAnsi" w:cs="Arial"/>
          <w:sz w:val="24"/>
          <w:szCs w:val="18"/>
        </w:rPr>
        <w:t>.</w:t>
      </w:r>
      <w:r w:rsidRPr="00027575">
        <w:rPr>
          <w:rFonts w:asciiTheme="majorHAnsi" w:hAnsiTheme="majorHAnsi" w:cs="Arial"/>
          <w:sz w:val="24"/>
          <w:szCs w:val="18"/>
        </w:rPr>
        <w:t xml:space="preserve"> 08:00.</w:t>
      </w:r>
    </w:p>
    <w:p w14:paraId="210A0FC2" w14:textId="57525A6F" w:rsidR="00027575" w:rsidRPr="00027575" w:rsidRDefault="00027575" w:rsidP="00027575">
      <w:pPr>
        <w:rPr>
          <w:rFonts w:asciiTheme="majorHAnsi" w:hAnsiTheme="majorHAnsi" w:cs="Arial"/>
          <w:sz w:val="24"/>
          <w:szCs w:val="18"/>
        </w:rPr>
      </w:pPr>
      <w:r w:rsidRPr="00027575">
        <w:rPr>
          <w:rFonts w:asciiTheme="majorHAnsi" w:hAnsiTheme="majorHAnsi" w:cs="Arial"/>
          <w:sz w:val="24"/>
          <w:szCs w:val="18"/>
        </w:rPr>
        <w:t xml:space="preserve">Oppsett og tider for matchspillet vil bli offentliggjort på </w:t>
      </w:r>
      <w:proofErr w:type="spellStart"/>
      <w:r w:rsidRPr="00027575">
        <w:rPr>
          <w:rFonts w:asciiTheme="majorHAnsi" w:hAnsiTheme="majorHAnsi" w:cs="Arial"/>
          <w:sz w:val="24"/>
          <w:szCs w:val="18"/>
        </w:rPr>
        <w:t>Facebo</w:t>
      </w:r>
      <w:r w:rsidR="00B01875">
        <w:rPr>
          <w:rFonts w:asciiTheme="majorHAnsi" w:hAnsiTheme="majorHAnsi" w:cs="Arial"/>
          <w:sz w:val="24"/>
          <w:szCs w:val="18"/>
        </w:rPr>
        <w:t>o</w:t>
      </w:r>
      <w:r w:rsidRPr="00027575">
        <w:rPr>
          <w:rFonts w:asciiTheme="majorHAnsi" w:hAnsiTheme="majorHAnsi" w:cs="Arial"/>
          <w:sz w:val="24"/>
          <w:szCs w:val="18"/>
        </w:rPr>
        <w:t>ksiden</w:t>
      </w:r>
      <w:proofErr w:type="spellEnd"/>
      <w:r w:rsidRPr="00027575">
        <w:rPr>
          <w:rFonts w:asciiTheme="majorHAnsi" w:hAnsiTheme="majorHAnsi" w:cs="Arial"/>
          <w:sz w:val="24"/>
          <w:szCs w:val="18"/>
        </w:rPr>
        <w:t xml:space="preserve"> til </w:t>
      </w:r>
      <w:proofErr w:type="spellStart"/>
      <w:r w:rsidRPr="00027575">
        <w:rPr>
          <w:rFonts w:asciiTheme="majorHAnsi" w:hAnsiTheme="majorHAnsi" w:cs="Arial"/>
          <w:sz w:val="24"/>
          <w:szCs w:val="18"/>
        </w:rPr>
        <w:t>Srixon</w:t>
      </w:r>
      <w:proofErr w:type="spellEnd"/>
      <w:r w:rsidRPr="00027575">
        <w:rPr>
          <w:rFonts w:asciiTheme="majorHAnsi" w:hAnsiTheme="majorHAnsi" w:cs="Arial"/>
          <w:sz w:val="24"/>
          <w:szCs w:val="18"/>
        </w:rPr>
        <w:t xml:space="preserve"> Tour og på Gimmie, så fort slagspillet er ferdig.</w:t>
      </w:r>
    </w:p>
    <w:p w14:paraId="29BE5F2A" w14:textId="77777777" w:rsidR="000314A9" w:rsidRDefault="000314A9" w:rsidP="00800A18">
      <w:pPr>
        <w:rPr>
          <w:rFonts w:ascii="Calibri" w:hAnsi="Calibri" w:cs="Calibri"/>
          <w:sz w:val="24"/>
          <w:szCs w:val="24"/>
        </w:rPr>
      </w:pPr>
    </w:p>
    <w:p w14:paraId="3BB26EC9" w14:textId="77777777" w:rsidR="00800A18" w:rsidRPr="00B61645" w:rsidRDefault="00800A18" w:rsidP="00800A18">
      <w:pPr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 startes fra hull 1 og hull 10 i alle runder.</w:t>
      </w:r>
    </w:p>
    <w:p w14:paraId="4750E93D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0610A94C" w14:textId="77777777" w:rsidR="00800A18" w:rsidRPr="00B61645" w:rsidRDefault="00800A18" w:rsidP="00800A18">
      <w:pPr>
        <w:pStyle w:val="Overskrift2"/>
      </w:pPr>
      <w:r w:rsidRPr="00B61645">
        <w:t>Traller</w:t>
      </w:r>
    </w:p>
    <w:p w14:paraId="483B7DCF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Spillerne oppfordres til å bruke egne traller. Det kan ikke </w:t>
      </w:r>
      <w:proofErr w:type="gramStart"/>
      <w:r w:rsidRPr="00B61645">
        <w:rPr>
          <w:rFonts w:ascii="Calibri" w:hAnsi="Calibri" w:cs="Calibri"/>
          <w:sz w:val="24"/>
          <w:szCs w:val="24"/>
        </w:rPr>
        <w:t>påregnes</w:t>
      </w:r>
      <w:proofErr w:type="gramEnd"/>
      <w:r w:rsidRPr="00B61645">
        <w:rPr>
          <w:rFonts w:ascii="Calibri" w:hAnsi="Calibri" w:cs="Calibri"/>
          <w:sz w:val="24"/>
          <w:szCs w:val="24"/>
        </w:rPr>
        <w:t xml:space="preserve"> at nødvendig antall traller er tilgjengelig for utleie.</w:t>
      </w:r>
    </w:p>
    <w:p w14:paraId="2D5646B1" w14:textId="4AE6174C" w:rsidR="00800A18" w:rsidRPr="006A3EA6" w:rsidRDefault="00800A18" w:rsidP="00800A18">
      <w:pPr>
        <w:rPr>
          <w:rFonts w:ascii="Calibri" w:hAnsi="Calibri" w:cs="Calibri"/>
          <w:sz w:val="24"/>
          <w:szCs w:val="24"/>
        </w:rPr>
      </w:pPr>
      <w:r w:rsidRPr="006A3EA6">
        <w:rPr>
          <w:rFonts w:ascii="Calibri" w:hAnsi="Calibri" w:cs="Calibri"/>
          <w:sz w:val="24"/>
          <w:szCs w:val="24"/>
        </w:rPr>
        <w:t xml:space="preserve">Utleie av tralle kr </w:t>
      </w:r>
      <w:r w:rsidR="006A3EA6" w:rsidRPr="006A3EA6">
        <w:rPr>
          <w:rFonts w:ascii="Calibri" w:hAnsi="Calibri" w:cs="Calibri"/>
          <w:sz w:val="24"/>
          <w:szCs w:val="24"/>
        </w:rPr>
        <w:t>50</w:t>
      </w:r>
      <w:r w:rsidRPr="006A3EA6">
        <w:rPr>
          <w:rFonts w:ascii="Calibri" w:hAnsi="Calibri" w:cs="Calibri"/>
          <w:sz w:val="24"/>
          <w:szCs w:val="24"/>
        </w:rPr>
        <w:t>,- per runde. Tralle kan leies i proshop</w:t>
      </w:r>
      <w:r w:rsidR="006A3EA6" w:rsidRPr="006A3EA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A3EA6" w:rsidRPr="006A3EA6">
        <w:rPr>
          <w:rFonts w:ascii="Calibri" w:hAnsi="Calibri" w:cs="Calibri"/>
          <w:sz w:val="24"/>
          <w:szCs w:val="24"/>
        </w:rPr>
        <w:t>( 20</w:t>
      </w:r>
      <w:proofErr w:type="gramEnd"/>
      <w:r w:rsidR="006A3EA6" w:rsidRPr="006A3EA6">
        <w:rPr>
          <w:rFonts w:ascii="Calibri" w:hAnsi="Calibri" w:cs="Calibri"/>
          <w:sz w:val="24"/>
          <w:szCs w:val="24"/>
        </w:rPr>
        <w:t xml:space="preserve"> stk.)</w:t>
      </w:r>
      <w:r w:rsidRPr="006A3EA6">
        <w:rPr>
          <w:rFonts w:ascii="Calibri" w:hAnsi="Calibri" w:cs="Calibri"/>
          <w:sz w:val="24"/>
          <w:szCs w:val="24"/>
        </w:rPr>
        <w:t>.</w:t>
      </w:r>
    </w:p>
    <w:p w14:paraId="61E2BBA1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Klubben har dessverre ikke mulighet til å oppbevare spilleres traller.</w:t>
      </w:r>
    </w:p>
    <w:p w14:paraId="52450CB1" w14:textId="77777777" w:rsidR="00800A18" w:rsidRPr="00B61645" w:rsidRDefault="00800A18" w:rsidP="00800A18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3E04D025" w14:textId="77777777" w:rsidR="00800A18" w:rsidRPr="00B61645" w:rsidRDefault="00800A18" w:rsidP="00800A18">
      <w:pPr>
        <w:pStyle w:val="Overskrift2"/>
        <w:rPr>
          <w:smallCaps/>
        </w:rPr>
      </w:pPr>
      <w:r w:rsidRPr="007B0077">
        <w:t>Turneringskomité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213"/>
        <w:gridCol w:w="1387"/>
        <w:gridCol w:w="3198"/>
      </w:tblGrid>
      <w:tr w:rsidR="000314A9" w:rsidRPr="00B61645" w14:paraId="49085A81" w14:textId="77777777" w:rsidTr="00D139DD">
        <w:tc>
          <w:tcPr>
            <w:tcW w:w="2335" w:type="dxa"/>
          </w:tcPr>
          <w:p w14:paraId="59B20038" w14:textId="77777777" w:rsidR="00800A18" w:rsidRPr="00B61645" w:rsidRDefault="00800A18" w:rsidP="00D139DD">
            <w:pPr>
              <w:rPr>
                <w:rFonts w:ascii="Calibri" w:hAnsi="Calibri" w:cs="Calibri"/>
              </w:rPr>
            </w:pPr>
          </w:p>
        </w:tc>
        <w:tc>
          <w:tcPr>
            <w:tcW w:w="2309" w:type="dxa"/>
          </w:tcPr>
          <w:p w14:paraId="1CBF49F3" w14:textId="77777777" w:rsidR="00800A18" w:rsidRPr="00B61645" w:rsidRDefault="00800A18" w:rsidP="00D139DD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184AE70" w14:textId="77777777" w:rsidR="00800A18" w:rsidRPr="00B61645" w:rsidRDefault="00800A18" w:rsidP="00D139DD">
            <w:pPr>
              <w:rPr>
                <w:rFonts w:ascii="Calibri" w:hAnsi="Calibri" w:cs="Calibri"/>
              </w:rPr>
            </w:pPr>
            <w:r w:rsidRPr="00B61645">
              <w:rPr>
                <w:rFonts w:ascii="Calibri" w:hAnsi="Calibri" w:cs="Calibri"/>
              </w:rPr>
              <w:t>Mobil</w:t>
            </w:r>
          </w:p>
        </w:tc>
        <w:tc>
          <w:tcPr>
            <w:tcW w:w="3226" w:type="dxa"/>
          </w:tcPr>
          <w:p w14:paraId="0A25039D" w14:textId="77777777" w:rsidR="00800A18" w:rsidRPr="00B61645" w:rsidRDefault="00800A18" w:rsidP="00D139DD">
            <w:pPr>
              <w:rPr>
                <w:rFonts w:ascii="Calibri" w:hAnsi="Calibri" w:cs="Calibri"/>
              </w:rPr>
            </w:pPr>
            <w:r w:rsidRPr="00B61645">
              <w:rPr>
                <w:rFonts w:ascii="Calibri" w:hAnsi="Calibri" w:cs="Calibri"/>
              </w:rPr>
              <w:t>e-post</w:t>
            </w:r>
          </w:p>
        </w:tc>
      </w:tr>
      <w:tr w:rsidR="000314A9" w:rsidRPr="00B61645" w14:paraId="2FE4FC0E" w14:textId="77777777" w:rsidTr="00D139DD">
        <w:tc>
          <w:tcPr>
            <w:tcW w:w="2335" w:type="dxa"/>
          </w:tcPr>
          <w:p w14:paraId="6084D0BE" w14:textId="017CE69C" w:rsidR="00800A18" w:rsidRPr="00B61645" w:rsidRDefault="00800A18" w:rsidP="00D139DD">
            <w:pPr>
              <w:rPr>
                <w:rFonts w:ascii="Calibri" w:hAnsi="Calibri" w:cs="Calibri"/>
              </w:rPr>
            </w:pPr>
            <w:r w:rsidRPr="00B61645">
              <w:rPr>
                <w:rFonts w:ascii="Calibri" w:hAnsi="Calibri" w:cs="Calibri"/>
              </w:rPr>
              <w:t>Turneringsleder</w:t>
            </w:r>
            <w:r w:rsidR="00224F05">
              <w:rPr>
                <w:rFonts w:ascii="Calibri" w:hAnsi="Calibri" w:cs="Calibri"/>
              </w:rPr>
              <w:t xml:space="preserve"> (klubb)</w:t>
            </w:r>
          </w:p>
        </w:tc>
        <w:tc>
          <w:tcPr>
            <w:tcW w:w="2309" w:type="dxa"/>
          </w:tcPr>
          <w:p w14:paraId="6248E69B" w14:textId="7F5C1C5D" w:rsidR="00800A18" w:rsidRPr="00B61645" w:rsidRDefault="006A3EA6" w:rsidP="00D139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Frode W Brun</w:t>
            </w:r>
          </w:p>
        </w:tc>
        <w:tc>
          <w:tcPr>
            <w:tcW w:w="1418" w:type="dxa"/>
          </w:tcPr>
          <w:p w14:paraId="21C3C37E" w14:textId="622A00A6" w:rsidR="00800A18" w:rsidRPr="00B61645" w:rsidRDefault="00E51C00" w:rsidP="00D139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46764189</w:t>
            </w:r>
          </w:p>
        </w:tc>
        <w:tc>
          <w:tcPr>
            <w:tcW w:w="3226" w:type="dxa"/>
          </w:tcPr>
          <w:p w14:paraId="6E2F83ED" w14:textId="1889ED2A" w:rsidR="00800A18" w:rsidRPr="00B61645" w:rsidRDefault="006A3EA6" w:rsidP="00D1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lang w:eastAsia="nb-NO"/>
              </w:rPr>
            </w:pPr>
            <w:r>
              <w:rPr>
                <w:rFonts w:ascii="Calibri" w:hAnsi="Calibri" w:cs="Calibri"/>
                <w:lang w:eastAsia="nb-NO"/>
              </w:rPr>
              <w:t>post@elverumgolf.no</w:t>
            </w:r>
          </w:p>
        </w:tc>
      </w:tr>
      <w:tr w:rsidR="000314A9" w:rsidRPr="00B61645" w14:paraId="0B144DD4" w14:textId="77777777" w:rsidTr="00D139DD">
        <w:tc>
          <w:tcPr>
            <w:tcW w:w="2335" w:type="dxa"/>
          </w:tcPr>
          <w:p w14:paraId="7EA680B8" w14:textId="21E91E81" w:rsidR="00800A18" w:rsidRPr="00B61645" w:rsidRDefault="00800A18" w:rsidP="00D139DD">
            <w:pPr>
              <w:rPr>
                <w:rFonts w:ascii="Calibri" w:hAnsi="Calibri" w:cs="Calibri"/>
              </w:rPr>
            </w:pPr>
            <w:r w:rsidRPr="00B61645">
              <w:rPr>
                <w:rFonts w:ascii="Calibri" w:hAnsi="Calibri" w:cs="Calibri"/>
              </w:rPr>
              <w:t>TD</w:t>
            </w:r>
            <w:r w:rsidR="00224F05">
              <w:rPr>
                <w:rFonts w:ascii="Calibri" w:hAnsi="Calibri" w:cs="Calibri"/>
              </w:rPr>
              <w:t xml:space="preserve"> (NGF)</w:t>
            </w:r>
          </w:p>
        </w:tc>
        <w:tc>
          <w:tcPr>
            <w:tcW w:w="2309" w:type="dxa"/>
          </w:tcPr>
          <w:p w14:paraId="54A518AA" w14:textId="7C15C08C" w:rsidR="00800A18" w:rsidRPr="00B61645" w:rsidRDefault="000314A9" w:rsidP="00D139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Eleonore Rønneberg</w:t>
            </w:r>
          </w:p>
        </w:tc>
        <w:tc>
          <w:tcPr>
            <w:tcW w:w="1418" w:type="dxa"/>
          </w:tcPr>
          <w:p w14:paraId="5CB01B7B" w14:textId="457D9AF1" w:rsidR="00800A18" w:rsidRPr="00B61645" w:rsidRDefault="000314A9" w:rsidP="00D139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90980657</w:t>
            </w:r>
          </w:p>
        </w:tc>
        <w:tc>
          <w:tcPr>
            <w:tcW w:w="3226" w:type="dxa"/>
          </w:tcPr>
          <w:p w14:paraId="6B1B22D6" w14:textId="24B12861" w:rsidR="00800A18" w:rsidRPr="00B61645" w:rsidRDefault="000314A9" w:rsidP="00D139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eleonore.ronneberg@gmail.com</w:t>
            </w:r>
          </w:p>
        </w:tc>
      </w:tr>
      <w:tr w:rsidR="000314A9" w:rsidRPr="00B61645" w14:paraId="45116306" w14:textId="77777777" w:rsidTr="00D139DD">
        <w:tc>
          <w:tcPr>
            <w:tcW w:w="2335" w:type="dxa"/>
          </w:tcPr>
          <w:p w14:paraId="24FA68A7" w14:textId="0C3EB88C" w:rsidR="00800A18" w:rsidRPr="00B61645" w:rsidRDefault="00800A18" w:rsidP="00D139DD">
            <w:pPr>
              <w:rPr>
                <w:rFonts w:ascii="Calibri" w:hAnsi="Calibri" w:cs="Calibri"/>
              </w:rPr>
            </w:pPr>
            <w:bookmarkStart w:id="0" w:name="_Hlk202638274"/>
            <w:r w:rsidRPr="00B61645">
              <w:rPr>
                <w:rFonts w:ascii="Calibri" w:hAnsi="Calibri" w:cs="Calibri"/>
              </w:rPr>
              <w:t>Hoveddommer</w:t>
            </w:r>
            <w:r w:rsidR="00224F05">
              <w:rPr>
                <w:rFonts w:ascii="Calibri" w:hAnsi="Calibri" w:cs="Calibri"/>
              </w:rPr>
              <w:t xml:space="preserve"> (NGF)</w:t>
            </w:r>
          </w:p>
        </w:tc>
        <w:tc>
          <w:tcPr>
            <w:tcW w:w="2309" w:type="dxa"/>
          </w:tcPr>
          <w:p w14:paraId="358D8FB5" w14:textId="05257157" w:rsidR="00800A18" w:rsidRPr="00B61645" w:rsidRDefault="000314A9" w:rsidP="00D139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Reidar Roen</w:t>
            </w:r>
          </w:p>
        </w:tc>
        <w:tc>
          <w:tcPr>
            <w:tcW w:w="1418" w:type="dxa"/>
          </w:tcPr>
          <w:p w14:paraId="12CEDFB5" w14:textId="340F91A4" w:rsidR="00800A18" w:rsidRPr="00B61645" w:rsidRDefault="000314A9" w:rsidP="00D139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41768701</w:t>
            </w:r>
          </w:p>
        </w:tc>
        <w:tc>
          <w:tcPr>
            <w:tcW w:w="3226" w:type="dxa"/>
          </w:tcPr>
          <w:p w14:paraId="2568EB23" w14:textId="36903114" w:rsidR="00800A18" w:rsidRPr="00B61645" w:rsidRDefault="000314A9" w:rsidP="00D139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reidarroen@gmail.com</w:t>
            </w:r>
          </w:p>
        </w:tc>
      </w:tr>
      <w:bookmarkEnd w:id="0"/>
    </w:tbl>
    <w:p w14:paraId="4710B7B1" w14:textId="77777777" w:rsidR="00800A18" w:rsidRPr="00B61645" w:rsidRDefault="00800A18" w:rsidP="00800A18">
      <w:pPr>
        <w:rPr>
          <w:rFonts w:ascii="Calibri" w:hAnsi="Calibri" w:cs="Calibri"/>
          <w:sz w:val="24"/>
          <w:szCs w:val="24"/>
        </w:rPr>
      </w:pPr>
    </w:p>
    <w:p w14:paraId="6763EB52" w14:textId="77777777" w:rsidR="00800A18" w:rsidRPr="00B61645" w:rsidRDefault="00800A18" w:rsidP="00800A18">
      <w:pPr>
        <w:pStyle w:val="Overskrift2"/>
      </w:pPr>
      <w:r w:rsidRPr="00B61645">
        <w:t>Turneringssekretariat</w:t>
      </w:r>
    </w:p>
    <w:p w14:paraId="7F47A9D0" w14:textId="0C081BB9" w:rsidR="00800A18" w:rsidRPr="00B61645" w:rsidRDefault="000314A9" w:rsidP="00800A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Er i klubbhuset</w:t>
      </w:r>
      <w:r w:rsidR="00800A18">
        <w:rPr>
          <w:rFonts w:ascii="Calibri" w:hAnsi="Calibri" w:cs="Calibri"/>
          <w:sz w:val="24"/>
          <w:szCs w:val="24"/>
        </w:rPr>
        <w:t xml:space="preserve"> merket med </w:t>
      </w:r>
      <w:r w:rsidR="00E51C00">
        <w:rPr>
          <w:rFonts w:ascii="Calibri" w:hAnsi="Calibri" w:cs="Calibri"/>
          <w:sz w:val="24"/>
          <w:szCs w:val="24"/>
        </w:rPr>
        <w:t>«</w:t>
      </w:r>
      <w:r w:rsidR="00800A18">
        <w:rPr>
          <w:rFonts w:ascii="Calibri" w:hAnsi="Calibri" w:cs="Calibri"/>
          <w:sz w:val="24"/>
          <w:szCs w:val="24"/>
        </w:rPr>
        <w:t>Turneringskontor</w:t>
      </w:r>
      <w:r w:rsidR="00E51C00">
        <w:rPr>
          <w:rFonts w:ascii="Calibri" w:hAnsi="Calibri" w:cs="Calibri"/>
          <w:sz w:val="24"/>
          <w:szCs w:val="24"/>
        </w:rPr>
        <w:t>»</w:t>
      </w:r>
      <w:r w:rsidR="00800A18">
        <w:rPr>
          <w:rFonts w:ascii="Calibri" w:hAnsi="Calibri" w:cs="Calibri"/>
          <w:sz w:val="24"/>
          <w:szCs w:val="24"/>
        </w:rPr>
        <w:t xml:space="preserve">. </w:t>
      </w:r>
    </w:p>
    <w:p w14:paraId="7B4A8885" w14:textId="77777777" w:rsidR="00800A18" w:rsidRPr="00B61645" w:rsidRDefault="00800A18" w:rsidP="00800A18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75644F2C" w14:textId="77777777" w:rsidR="00800A18" w:rsidRPr="00B61645" w:rsidRDefault="00800A18" w:rsidP="00800A18">
      <w:pPr>
        <w:pStyle w:val="Overskrift2"/>
      </w:pPr>
      <w:r w:rsidRPr="00B61645">
        <w:t>Utfyllende informasjon om turneringen</w:t>
      </w:r>
    </w:p>
    <w:p w14:paraId="243E4ABD" w14:textId="3AFF60F2" w:rsidR="00800A18" w:rsidRPr="00B61645" w:rsidRDefault="00800A18" w:rsidP="00800A18">
      <w:pPr>
        <w:rPr>
          <w:rFonts w:ascii="Calibri" w:hAnsi="Calibri" w:cs="Calibri"/>
          <w:sz w:val="24"/>
          <w:szCs w:val="24"/>
          <w:lang w:eastAsia="nb-NO"/>
        </w:rPr>
      </w:pPr>
      <w:r w:rsidRPr="00B61645">
        <w:rPr>
          <w:rFonts w:ascii="Calibri" w:hAnsi="Calibri" w:cs="Calibri"/>
          <w:sz w:val="24"/>
          <w:szCs w:val="24"/>
        </w:rPr>
        <w:t xml:space="preserve">Se mer på </w:t>
      </w:r>
      <w:hyperlink r:id="rId16" w:history="1">
        <w:r>
          <w:rPr>
            <w:rStyle w:val="Hyperkobling"/>
            <w:rFonts w:ascii="Calibri" w:hAnsi="Calibri" w:cs="Calibri"/>
            <w:sz w:val="24"/>
            <w:szCs w:val="24"/>
          </w:rPr>
          <w:t>www.golfforbundet.no/</w:t>
        </w:r>
      </w:hyperlink>
      <w:r>
        <w:rPr>
          <w:rFonts w:ascii="Calibri" w:hAnsi="Calibri" w:cs="Calibri"/>
          <w:sz w:val="24"/>
          <w:szCs w:val="24"/>
        </w:rPr>
        <w:t xml:space="preserve"> (Turneringer/</w:t>
      </w:r>
      <w:proofErr w:type="spellStart"/>
      <w:r>
        <w:rPr>
          <w:rFonts w:ascii="Calibri" w:hAnsi="Calibri" w:cs="Calibri"/>
          <w:sz w:val="24"/>
          <w:szCs w:val="24"/>
        </w:rPr>
        <w:t>Srixon</w:t>
      </w:r>
      <w:proofErr w:type="spellEnd"/>
      <w:r>
        <w:rPr>
          <w:rFonts w:ascii="Calibri" w:hAnsi="Calibri" w:cs="Calibri"/>
          <w:sz w:val="24"/>
          <w:szCs w:val="24"/>
        </w:rPr>
        <w:t xml:space="preserve"> Tour).</w:t>
      </w:r>
    </w:p>
    <w:p w14:paraId="281947D3" w14:textId="77777777" w:rsidR="00914B1F" w:rsidRPr="00B61645" w:rsidRDefault="00914B1F" w:rsidP="00800A18">
      <w:pPr>
        <w:pStyle w:val="Overskrift2"/>
        <w:rPr>
          <w:rFonts w:ascii="Calibri" w:hAnsi="Calibri"/>
        </w:rPr>
      </w:pPr>
    </w:p>
    <w:sectPr w:rsidR="00914B1F" w:rsidRPr="00B61645" w:rsidSect="006B734A">
      <w:headerReference w:type="default" r:id="rId17"/>
      <w:footerReference w:type="even" r:id="rId18"/>
      <w:footerReference w:type="default" r:id="rId19"/>
      <w:pgSz w:w="11900" w:h="16820"/>
      <w:pgMar w:top="709" w:right="1417" w:bottom="993" w:left="1417" w:header="708" w:footer="49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3ACDC" w14:textId="77777777" w:rsidR="00F911F3" w:rsidRDefault="00F911F3">
      <w:r>
        <w:separator/>
      </w:r>
    </w:p>
  </w:endnote>
  <w:endnote w:type="continuationSeparator" w:id="0">
    <w:p w14:paraId="52FC7CAC" w14:textId="77777777" w:rsidR="00F911F3" w:rsidRDefault="00F911F3">
      <w:r>
        <w:continuationSeparator/>
      </w:r>
    </w:p>
  </w:endnote>
  <w:endnote w:type="continuationNotice" w:id="1">
    <w:p w14:paraId="4A5C9EC9" w14:textId="77777777" w:rsidR="00F911F3" w:rsidRDefault="00F91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9462" w14:textId="77777777" w:rsidR="004A2D60" w:rsidRDefault="004A2D60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8413A69" w14:textId="77777777" w:rsidR="004A2D60" w:rsidRDefault="004A2D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B75E" w14:textId="77777777" w:rsidR="004A2D60" w:rsidRPr="00641E53" w:rsidRDefault="004A2D60" w:rsidP="00203258">
    <w:pPr>
      <w:pStyle w:val="Bunntekst"/>
      <w:rPr>
        <w:rFonts w:asciiTheme="majorHAnsi" w:hAnsiTheme="majorHAnsi" w:cs="Arial"/>
        <w:sz w:val="16"/>
        <w:szCs w:val="16"/>
      </w:rPr>
    </w:pPr>
    <w:r w:rsidRPr="00641E53">
      <w:rPr>
        <w:rStyle w:val="Sidetall"/>
        <w:rFonts w:asciiTheme="majorHAnsi" w:hAnsiTheme="majorHAnsi"/>
      </w:rPr>
      <w:tab/>
    </w:r>
    <w:r w:rsidRPr="00641E53">
      <w:rPr>
        <w:rStyle w:val="Sidetall"/>
        <w:rFonts w:asciiTheme="majorHAnsi" w:hAnsiTheme="majorHAnsi" w:cs="Arial"/>
        <w:sz w:val="16"/>
        <w:szCs w:val="16"/>
      </w:rPr>
      <w:t xml:space="preserve">- </w:t>
    </w:r>
    <w:r w:rsidRPr="00641E53">
      <w:rPr>
        <w:rStyle w:val="Sidetall"/>
        <w:rFonts w:asciiTheme="majorHAnsi" w:hAnsiTheme="majorHAnsi" w:cs="Arial"/>
        <w:sz w:val="16"/>
        <w:szCs w:val="16"/>
      </w:rPr>
      <w:fldChar w:fldCharType="begin"/>
    </w:r>
    <w:r w:rsidRPr="00641E53">
      <w:rPr>
        <w:rStyle w:val="Sidetall"/>
        <w:rFonts w:asciiTheme="majorHAnsi" w:hAnsiTheme="majorHAnsi" w:cs="Arial"/>
        <w:sz w:val="16"/>
        <w:szCs w:val="16"/>
      </w:rPr>
      <w:instrText xml:space="preserve"> PAGE </w:instrText>
    </w:r>
    <w:r w:rsidRPr="00641E53">
      <w:rPr>
        <w:rStyle w:val="Sidetall"/>
        <w:rFonts w:asciiTheme="majorHAnsi" w:hAnsiTheme="majorHAnsi" w:cs="Arial"/>
        <w:sz w:val="16"/>
        <w:szCs w:val="16"/>
      </w:rPr>
      <w:fldChar w:fldCharType="separate"/>
    </w:r>
    <w:r w:rsidR="009A3175">
      <w:rPr>
        <w:rStyle w:val="Sidetall"/>
        <w:rFonts w:asciiTheme="majorHAnsi" w:hAnsiTheme="majorHAnsi" w:cs="Arial"/>
        <w:noProof/>
        <w:sz w:val="16"/>
        <w:szCs w:val="16"/>
      </w:rPr>
      <w:t>1</w:t>
    </w:r>
    <w:r w:rsidRPr="00641E53">
      <w:rPr>
        <w:rStyle w:val="Sidetall"/>
        <w:rFonts w:asciiTheme="majorHAnsi" w:hAnsiTheme="majorHAnsi" w:cs="Arial"/>
        <w:sz w:val="16"/>
        <w:szCs w:val="16"/>
      </w:rPr>
      <w:fldChar w:fldCharType="end"/>
    </w:r>
    <w:r w:rsidRPr="00641E53">
      <w:rPr>
        <w:rStyle w:val="Sidetall"/>
        <w:rFonts w:asciiTheme="majorHAnsi" w:hAnsiTheme="majorHAnsi" w:cs="Arial"/>
        <w:sz w:val="16"/>
        <w:szCs w:val="16"/>
      </w:rPr>
      <w:t xml:space="preserve"> -</w:t>
    </w:r>
    <w:r w:rsidRPr="00641E53">
      <w:rPr>
        <w:rStyle w:val="Sidetall"/>
        <w:rFonts w:asciiTheme="majorHAnsi" w:hAnsiTheme="majorHAns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3B0A" w14:textId="77777777" w:rsidR="00F911F3" w:rsidRDefault="00F911F3">
      <w:r>
        <w:separator/>
      </w:r>
    </w:p>
  </w:footnote>
  <w:footnote w:type="continuationSeparator" w:id="0">
    <w:p w14:paraId="6D875632" w14:textId="77777777" w:rsidR="00F911F3" w:rsidRDefault="00F911F3">
      <w:r>
        <w:continuationSeparator/>
      </w:r>
    </w:p>
  </w:footnote>
  <w:footnote w:type="continuationNotice" w:id="1">
    <w:p w14:paraId="0CFED68F" w14:textId="77777777" w:rsidR="00F911F3" w:rsidRDefault="00F91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1F00" w14:textId="1F6150CD" w:rsidR="004A2D60" w:rsidRPr="00D420E7" w:rsidRDefault="004A2D60" w:rsidP="0056642B">
    <w:pPr>
      <w:tabs>
        <w:tab w:val="center" w:pos="4678"/>
        <w:tab w:val="left" w:pos="6510"/>
      </w:tabs>
      <w:rPr>
        <w:rFonts w:ascii="Arial" w:hAnsi="Arial" w:cs="Arial"/>
        <w:bCs/>
        <w:sz w:val="36"/>
        <w:szCs w:val="36"/>
        <w:lang w:eastAsia="nb-NO"/>
      </w:rPr>
    </w:pPr>
    <w:r w:rsidRPr="00D420E7">
      <w:rPr>
        <w:sz w:val="24"/>
        <w:szCs w:val="24"/>
        <w:lang w:eastAsia="nb-NO"/>
      </w:rPr>
      <w:t xml:space="preserve">  </w:t>
    </w:r>
    <w:r>
      <w:rPr>
        <w:noProof/>
        <w:sz w:val="24"/>
        <w:szCs w:val="24"/>
        <w:lang w:val="en-US" w:eastAsia="nb-NO"/>
      </w:rPr>
      <w:drawing>
        <wp:inline distT="0" distB="0" distL="0" distR="0" wp14:anchorId="3DAB9500" wp14:editId="7898D5FA">
          <wp:extent cx="948781" cy="572358"/>
          <wp:effectExtent l="0" t="0" r="0" b="12065"/>
          <wp:docPr id="1" name="Bilde 1" descr="Macintosh HD:Users:US-OYTA:Desktop:R&amp;A_WAGR_STRAP_RGB_NE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-OYTA:Desktop:R&amp;A_WAGR_STRAP_RGB_NE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23" cy="574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20E7">
      <w:rPr>
        <w:sz w:val="24"/>
        <w:szCs w:val="24"/>
        <w:lang w:eastAsia="nb-NO"/>
      </w:rPr>
      <w:tab/>
    </w:r>
    <w:r>
      <w:rPr>
        <w:noProof/>
        <w:sz w:val="24"/>
        <w:szCs w:val="24"/>
        <w:lang w:val="en-US" w:eastAsia="nb-NO"/>
      </w:rPr>
      <w:drawing>
        <wp:inline distT="0" distB="0" distL="0" distR="0" wp14:anchorId="73658C21" wp14:editId="35B0EAE3">
          <wp:extent cx="1348831" cy="674416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xon T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31" cy="674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  <w:lang w:eastAsia="nb-NO"/>
      </w:rPr>
      <w:t xml:space="preserve">                   </w:t>
    </w:r>
    <w:r w:rsidRPr="00D420E7">
      <w:rPr>
        <w:sz w:val="24"/>
        <w:szCs w:val="24"/>
        <w:lang w:eastAsia="nb-NO"/>
      </w:rPr>
      <w:t xml:space="preserve">   </w:t>
    </w:r>
    <w:r w:rsidRPr="00D420E7">
      <w:rPr>
        <w:sz w:val="24"/>
        <w:szCs w:val="24"/>
        <w:lang w:eastAsia="nb-NO"/>
      </w:rPr>
      <w:tab/>
    </w:r>
    <w:r w:rsidRPr="00D420E7">
      <w:rPr>
        <w:sz w:val="24"/>
        <w:szCs w:val="24"/>
        <w:lang w:eastAsia="nb-NO"/>
      </w:rPr>
      <w:tab/>
    </w:r>
    <w:r>
      <w:rPr>
        <w:rFonts w:ascii="Arial" w:hAnsi="Arial" w:cs="Arial"/>
        <w:bCs/>
        <w:noProof/>
        <w:sz w:val="36"/>
        <w:szCs w:val="36"/>
        <w:lang w:val="en-US" w:eastAsia="nb-NO"/>
      </w:rPr>
      <w:drawing>
        <wp:inline distT="0" distB="0" distL="0" distR="0" wp14:anchorId="39881BD7" wp14:editId="1150A46B">
          <wp:extent cx="481293" cy="568800"/>
          <wp:effectExtent l="0" t="0" r="1905" b="0"/>
          <wp:docPr id="3" name="Bilde 3" descr="NGF_NY_2012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GF_NY_2012_lit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93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92083" w14:textId="77777777" w:rsidR="004A2D60" w:rsidRPr="00D420E7" w:rsidRDefault="004A2D60" w:rsidP="00203258">
    <w:pPr>
      <w:tabs>
        <w:tab w:val="center" w:pos="4536"/>
        <w:tab w:val="left" w:pos="6510"/>
      </w:tabs>
      <w:jc w:val="center"/>
      <w:rPr>
        <w:rFonts w:ascii="Arial" w:hAnsi="Arial" w:cs="Arial"/>
        <w:bCs/>
        <w:lang w:eastAsia="nb-NO"/>
      </w:rPr>
    </w:pPr>
  </w:p>
  <w:p w14:paraId="08C10F72" w14:textId="77777777" w:rsidR="004A2D60" w:rsidRDefault="004A2D60" w:rsidP="00203258">
    <w:pPr>
      <w:tabs>
        <w:tab w:val="center" w:pos="4536"/>
        <w:tab w:val="left" w:pos="6510"/>
      </w:tabs>
      <w:rPr>
        <w:sz w:val="8"/>
        <w:szCs w:val="8"/>
        <w:lang w:eastAsia="nb-NO"/>
      </w:rPr>
    </w:pPr>
  </w:p>
  <w:p w14:paraId="717A3152" w14:textId="4AFE744B" w:rsidR="004A2D60" w:rsidRPr="00203258" w:rsidRDefault="004A2D60" w:rsidP="00203258">
    <w:pPr>
      <w:tabs>
        <w:tab w:val="center" w:pos="4536"/>
        <w:tab w:val="left" w:pos="6510"/>
      </w:tabs>
      <w:rPr>
        <w:rFonts w:ascii="Arial" w:hAnsi="Arial" w:cs="Arial"/>
        <w:sz w:val="8"/>
        <w:szCs w:val="8"/>
        <w:u w:val="single"/>
        <w:lang w:eastAsia="nb-NO"/>
      </w:rPr>
    </w:pPr>
    <w:r w:rsidRPr="00D420E7">
      <w:rPr>
        <w:sz w:val="8"/>
        <w:szCs w:val="8"/>
        <w:lang w:eastAsia="nb-NO"/>
      </w:rPr>
      <w:t>____________________________________________________________________________________________________________________</w:t>
    </w:r>
    <w:r>
      <w:rPr>
        <w:sz w:val="8"/>
        <w:szCs w:val="8"/>
        <w:lang w:eastAsia="nb-NO"/>
      </w:rPr>
      <w:t>___</w:t>
    </w:r>
    <w:r w:rsidRPr="00D420E7">
      <w:rPr>
        <w:sz w:val="8"/>
        <w:szCs w:val="8"/>
        <w:lang w:eastAsia="nb-NO"/>
      </w:rPr>
      <w:t>_____________________________________________________________________________________</w:t>
    </w:r>
    <w:r w:rsidR="009A3175">
      <w:rPr>
        <w:sz w:val="8"/>
        <w:szCs w:val="8"/>
        <w:lang w:eastAsia="nb-NO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09CF7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D740D"/>
    <w:multiLevelType w:val="hybridMultilevel"/>
    <w:tmpl w:val="C07CF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336"/>
    <w:multiLevelType w:val="hybridMultilevel"/>
    <w:tmpl w:val="B786237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41CB3"/>
    <w:multiLevelType w:val="hybridMultilevel"/>
    <w:tmpl w:val="4A88D5CE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077C0"/>
    <w:multiLevelType w:val="hybridMultilevel"/>
    <w:tmpl w:val="B6F2E6B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6D9D"/>
    <w:multiLevelType w:val="hybridMultilevel"/>
    <w:tmpl w:val="ADF892CC"/>
    <w:lvl w:ilvl="0" w:tplc="6C6A78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6D48"/>
    <w:multiLevelType w:val="hybridMultilevel"/>
    <w:tmpl w:val="763C3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061C5"/>
    <w:multiLevelType w:val="hybridMultilevel"/>
    <w:tmpl w:val="AEF20D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B1001"/>
    <w:multiLevelType w:val="hybridMultilevel"/>
    <w:tmpl w:val="65DC157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3FE"/>
    <w:multiLevelType w:val="hybridMultilevel"/>
    <w:tmpl w:val="91EA3200"/>
    <w:lvl w:ilvl="0" w:tplc="6C6A78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03C94"/>
    <w:multiLevelType w:val="hybridMultilevel"/>
    <w:tmpl w:val="C6486E64"/>
    <w:lvl w:ilvl="0" w:tplc="67D6E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C1322"/>
    <w:multiLevelType w:val="hybridMultilevel"/>
    <w:tmpl w:val="59CC5E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7087"/>
    <w:multiLevelType w:val="hybridMultilevel"/>
    <w:tmpl w:val="7A78C00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D6EBF"/>
    <w:multiLevelType w:val="hybridMultilevel"/>
    <w:tmpl w:val="D2B62ED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07E52"/>
    <w:multiLevelType w:val="hybridMultilevel"/>
    <w:tmpl w:val="E72E67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140066">
    <w:abstractNumId w:val="5"/>
  </w:num>
  <w:num w:numId="2" w16cid:durableId="185027388">
    <w:abstractNumId w:val="2"/>
  </w:num>
  <w:num w:numId="3" w16cid:durableId="2058504419">
    <w:abstractNumId w:val="11"/>
  </w:num>
  <w:num w:numId="4" w16cid:durableId="227884101">
    <w:abstractNumId w:val="1"/>
  </w:num>
  <w:num w:numId="5" w16cid:durableId="1431124677">
    <w:abstractNumId w:val="13"/>
  </w:num>
  <w:num w:numId="6" w16cid:durableId="261954484">
    <w:abstractNumId w:val="14"/>
  </w:num>
  <w:num w:numId="7" w16cid:durableId="1063797428">
    <w:abstractNumId w:val="3"/>
  </w:num>
  <w:num w:numId="8" w16cid:durableId="146938606">
    <w:abstractNumId w:val="12"/>
  </w:num>
  <w:num w:numId="9" w16cid:durableId="619342095">
    <w:abstractNumId w:val="8"/>
  </w:num>
  <w:num w:numId="10" w16cid:durableId="1554193721">
    <w:abstractNumId w:val="10"/>
  </w:num>
  <w:num w:numId="11" w16cid:durableId="861551880">
    <w:abstractNumId w:val="9"/>
  </w:num>
  <w:num w:numId="12" w16cid:durableId="1610773388">
    <w:abstractNumId w:val="4"/>
  </w:num>
  <w:num w:numId="13" w16cid:durableId="1650591994">
    <w:abstractNumId w:val="7"/>
  </w:num>
  <w:num w:numId="14" w16cid:durableId="891038487">
    <w:abstractNumId w:val="0"/>
  </w:num>
  <w:num w:numId="15" w16cid:durableId="24951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Øystein Tamburstuen"/>
    <w:docVar w:name="AUTHOR.USER_ID" w:val="US-OYTA"/>
    <w:docVar w:name="CREATION_DATE" w:val="13.03.2012"/>
    <w:docVar w:name="DEFAULT_RIGHTS" w:val="1"/>
    <w:docVar w:name="DELIVER_REC" w:val="0"/>
    <w:docVar w:name="DOCNAME" w:val="Norgescup 2012 Arrangementsavtale Solastranden"/>
    <w:docVar w:name="DOCNUMBER" w:val="535144"/>
    <w:docVar w:name="DOCUMENTTYPE.DESCRIPTION" w:val="Notat"/>
    <w:docVar w:name="DOCUMENTTYPE.FULL_TEXT" w:val="Y"/>
    <w:docVar w:name="DOCUMENTTYPE.RETENTION_DAYS" w:val="0"/>
    <w:docVar w:name="DOCUMENTTYPE.STORAGE_TYPE" w:val="A"/>
    <w:docVar w:name="DOCUMENTTYPE.TYPE_ID" w:val="NOTAT"/>
    <w:docVar w:name="FULLTEXT" w:val="Y"/>
    <w:docVar w:name="LAST_EDIT_DATE" w:val="13.03.2012"/>
    <w:docVar w:name="LAST_EDITED_BY.FULL_NAME" w:val="Øystein Tamburstuen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Øystein Tamburstuen"/>
    <w:docVar w:name="TYPIST.USER_ID" w:val="US-OYTA"/>
    <w:docVar w:name="VERSION_ID" w:val="1"/>
    <w:docVar w:name="Y_FRIST" w:val="27.03.2012"/>
    <w:docVar w:name="Z_INNUTINT.BESKRIVELSE" w:val="Internt"/>
    <w:docVar w:name="Z_INNUTINT.KODE" w:val="Internt"/>
    <w:docVar w:name="Z_ORGENHET.BESKRIVELSE" w:val="Norges Golfforbund"/>
    <w:docVar w:name="Z_ORGENHET.Z_ORGENHET_ID" w:val="SF29"/>
    <w:docVar w:name="Z_STATUS.BESKRIVELSE" w:val="Sak under arbeid"/>
    <w:docVar w:name="Z_STATUS.KODE" w:val="Under Arbeid"/>
  </w:docVars>
  <w:rsids>
    <w:rsidRoot w:val="00494121"/>
    <w:rsid w:val="00027575"/>
    <w:rsid w:val="000314A9"/>
    <w:rsid w:val="00036882"/>
    <w:rsid w:val="000442A3"/>
    <w:rsid w:val="000559AE"/>
    <w:rsid w:val="00061842"/>
    <w:rsid w:val="00071940"/>
    <w:rsid w:val="00072D54"/>
    <w:rsid w:val="00091275"/>
    <w:rsid w:val="000B14BB"/>
    <w:rsid w:val="000B1693"/>
    <w:rsid w:val="000C606D"/>
    <w:rsid w:val="000E0856"/>
    <w:rsid w:val="000E625A"/>
    <w:rsid w:val="00100AB4"/>
    <w:rsid w:val="00105EB3"/>
    <w:rsid w:val="00111494"/>
    <w:rsid w:val="00112645"/>
    <w:rsid w:val="00120766"/>
    <w:rsid w:val="00126BD7"/>
    <w:rsid w:val="00142A57"/>
    <w:rsid w:val="00157B82"/>
    <w:rsid w:val="00167DDD"/>
    <w:rsid w:val="001712BF"/>
    <w:rsid w:val="0017523E"/>
    <w:rsid w:val="001819A6"/>
    <w:rsid w:val="00185B58"/>
    <w:rsid w:val="00186F48"/>
    <w:rsid w:val="001A7F9B"/>
    <w:rsid w:val="001D04B4"/>
    <w:rsid w:val="001E2FBA"/>
    <w:rsid w:val="001E53E1"/>
    <w:rsid w:val="001F4637"/>
    <w:rsid w:val="00203258"/>
    <w:rsid w:val="00203BF5"/>
    <w:rsid w:val="00224F05"/>
    <w:rsid w:val="00225F56"/>
    <w:rsid w:val="00240C72"/>
    <w:rsid w:val="0024781B"/>
    <w:rsid w:val="00251A9F"/>
    <w:rsid w:val="00280F85"/>
    <w:rsid w:val="002967D0"/>
    <w:rsid w:val="002A4864"/>
    <w:rsid w:val="002B5BBF"/>
    <w:rsid w:val="002B7D8E"/>
    <w:rsid w:val="002D7716"/>
    <w:rsid w:val="002F785C"/>
    <w:rsid w:val="0030087D"/>
    <w:rsid w:val="0033604E"/>
    <w:rsid w:val="00343836"/>
    <w:rsid w:val="003440D0"/>
    <w:rsid w:val="00363F19"/>
    <w:rsid w:val="003644DA"/>
    <w:rsid w:val="003677E1"/>
    <w:rsid w:val="00367A24"/>
    <w:rsid w:val="003729E0"/>
    <w:rsid w:val="003934E3"/>
    <w:rsid w:val="003A02CC"/>
    <w:rsid w:val="003A27A1"/>
    <w:rsid w:val="003A7AFB"/>
    <w:rsid w:val="003B0BB5"/>
    <w:rsid w:val="003E191F"/>
    <w:rsid w:val="003F61A8"/>
    <w:rsid w:val="00404A9E"/>
    <w:rsid w:val="00404E4F"/>
    <w:rsid w:val="00406B43"/>
    <w:rsid w:val="00417A39"/>
    <w:rsid w:val="00427B21"/>
    <w:rsid w:val="00442F55"/>
    <w:rsid w:val="00454F23"/>
    <w:rsid w:val="00457BCC"/>
    <w:rsid w:val="00463AE0"/>
    <w:rsid w:val="00473808"/>
    <w:rsid w:val="00484CF4"/>
    <w:rsid w:val="00486B80"/>
    <w:rsid w:val="00494121"/>
    <w:rsid w:val="004A2D60"/>
    <w:rsid w:val="004B5CCF"/>
    <w:rsid w:val="004C72A1"/>
    <w:rsid w:val="004D4478"/>
    <w:rsid w:val="004F1EE3"/>
    <w:rsid w:val="004F2D88"/>
    <w:rsid w:val="005264E7"/>
    <w:rsid w:val="005314CC"/>
    <w:rsid w:val="00557231"/>
    <w:rsid w:val="0056642B"/>
    <w:rsid w:val="0057605B"/>
    <w:rsid w:val="005804C0"/>
    <w:rsid w:val="00582B1C"/>
    <w:rsid w:val="00585F0B"/>
    <w:rsid w:val="005874D6"/>
    <w:rsid w:val="00590ED7"/>
    <w:rsid w:val="005915AF"/>
    <w:rsid w:val="005B1741"/>
    <w:rsid w:val="005B3172"/>
    <w:rsid w:val="005E49F3"/>
    <w:rsid w:val="005F153C"/>
    <w:rsid w:val="005F2611"/>
    <w:rsid w:val="005F378F"/>
    <w:rsid w:val="00641E53"/>
    <w:rsid w:val="00654131"/>
    <w:rsid w:val="0065485A"/>
    <w:rsid w:val="00656A65"/>
    <w:rsid w:val="006703D5"/>
    <w:rsid w:val="00681AB4"/>
    <w:rsid w:val="00696981"/>
    <w:rsid w:val="006A08C5"/>
    <w:rsid w:val="006A3EA6"/>
    <w:rsid w:val="006A5EB1"/>
    <w:rsid w:val="006B734A"/>
    <w:rsid w:val="006C7C8E"/>
    <w:rsid w:val="006D5455"/>
    <w:rsid w:val="006D5699"/>
    <w:rsid w:val="006E43E1"/>
    <w:rsid w:val="0071218D"/>
    <w:rsid w:val="007162AF"/>
    <w:rsid w:val="00755BC1"/>
    <w:rsid w:val="00762BF7"/>
    <w:rsid w:val="00765355"/>
    <w:rsid w:val="00787155"/>
    <w:rsid w:val="0079799F"/>
    <w:rsid w:val="007A2129"/>
    <w:rsid w:val="007A2CCA"/>
    <w:rsid w:val="007A3F8A"/>
    <w:rsid w:val="007B0077"/>
    <w:rsid w:val="007E2D5E"/>
    <w:rsid w:val="007F4327"/>
    <w:rsid w:val="007F671B"/>
    <w:rsid w:val="00800A18"/>
    <w:rsid w:val="00801313"/>
    <w:rsid w:val="00803D62"/>
    <w:rsid w:val="008300FA"/>
    <w:rsid w:val="00835134"/>
    <w:rsid w:val="00844923"/>
    <w:rsid w:val="0084618E"/>
    <w:rsid w:val="0087210F"/>
    <w:rsid w:val="0088349A"/>
    <w:rsid w:val="00897BEA"/>
    <w:rsid w:val="008A2FDF"/>
    <w:rsid w:val="008C5861"/>
    <w:rsid w:val="008D67F6"/>
    <w:rsid w:val="008F14EF"/>
    <w:rsid w:val="008F2A4F"/>
    <w:rsid w:val="008F60B0"/>
    <w:rsid w:val="00903038"/>
    <w:rsid w:val="00903904"/>
    <w:rsid w:val="00913F4B"/>
    <w:rsid w:val="00914B1F"/>
    <w:rsid w:val="009157A8"/>
    <w:rsid w:val="0092681D"/>
    <w:rsid w:val="0095554E"/>
    <w:rsid w:val="0096023A"/>
    <w:rsid w:val="009A3175"/>
    <w:rsid w:val="009B045D"/>
    <w:rsid w:val="009B14B7"/>
    <w:rsid w:val="009B22AD"/>
    <w:rsid w:val="009C32E6"/>
    <w:rsid w:val="009C68D6"/>
    <w:rsid w:val="009D5399"/>
    <w:rsid w:val="009E2A62"/>
    <w:rsid w:val="009E5672"/>
    <w:rsid w:val="009F1143"/>
    <w:rsid w:val="00A02E0B"/>
    <w:rsid w:val="00A03FF8"/>
    <w:rsid w:val="00A04F22"/>
    <w:rsid w:val="00A116E0"/>
    <w:rsid w:val="00A21DC5"/>
    <w:rsid w:val="00A25BA8"/>
    <w:rsid w:val="00A40EB3"/>
    <w:rsid w:val="00A53907"/>
    <w:rsid w:val="00A55303"/>
    <w:rsid w:val="00A720FC"/>
    <w:rsid w:val="00A955C0"/>
    <w:rsid w:val="00AA436B"/>
    <w:rsid w:val="00AB024C"/>
    <w:rsid w:val="00AC095D"/>
    <w:rsid w:val="00AC4FDC"/>
    <w:rsid w:val="00AC690D"/>
    <w:rsid w:val="00AD20CD"/>
    <w:rsid w:val="00AF01D5"/>
    <w:rsid w:val="00B01875"/>
    <w:rsid w:val="00B01E28"/>
    <w:rsid w:val="00B03B55"/>
    <w:rsid w:val="00B03CA6"/>
    <w:rsid w:val="00B14073"/>
    <w:rsid w:val="00B16DCD"/>
    <w:rsid w:val="00B17509"/>
    <w:rsid w:val="00B32839"/>
    <w:rsid w:val="00B412C7"/>
    <w:rsid w:val="00B41B70"/>
    <w:rsid w:val="00B521B6"/>
    <w:rsid w:val="00B61645"/>
    <w:rsid w:val="00B62E8D"/>
    <w:rsid w:val="00B71396"/>
    <w:rsid w:val="00B871B3"/>
    <w:rsid w:val="00B91B0C"/>
    <w:rsid w:val="00BA2891"/>
    <w:rsid w:val="00BA3E1A"/>
    <w:rsid w:val="00BB41A4"/>
    <w:rsid w:val="00BD7371"/>
    <w:rsid w:val="00BE1019"/>
    <w:rsid w:val="00BE3C1E"/>
    <w:rsid w:val="00BE6593"/>
    <w:rsid w:val="00BE76EB"/>
    <w:rsid w:val="00C02494"/>
    <w:rsid w:val="00C37E27"/>
    <w:rsid w:val="00C51959"/>
    <w:rsid w:val="00C555ED"/>
    <w:rsid w:val="00C825EA"/>
    <w:rsid w:val="00C9224C"/>
    <w:rsid w:val="00C9738D"/>
    <w:rsid w:val="00CA0B36"/>
    <w:rsid w:val="00CC2B83"/>
    <w:rsid w:val="00CD2644"/>
    <w:rsid w:val="00CD2B13"/>
    <w:rsid w:val="00CE0EC4"/>
    <w:rsid w:val="00D4052A"/>
    <w:rsid w:val="00D44A26"/>
    <w:rsid w:val="00D5169C"/>
    <w:rsid w:val="00D81164"/>
    <w:rsid w:val="00D91E38"/>
    <w:rsid w:val="00D9640A"/>
    <w:rsid w:val="00DA0E98"/>
    <w:rsid w:val="00DA0FB5"/>
    <w:rsid w:val="00DA1E27"/>
    <w:rsid w:val="00DA3ECA"/>
    <w:rsid w:val="00DA5DFD"/>
    <w:rsid w:val="00DC2758"/>
    <w:rsid w:val="00DC3041"/>
    <w:rsid w:val="00DC3E68"/>
    <w:rsid w:val="00DC5ADA"/>
    <w:rsid w:val="00DD276B"/>
    <w:rsid w:val="00DD43A0"/>
    <w:rsid w:val="00DD7DC2"/>
    <w:rsid w:val="00DE1427"/>
    <w:rsid w:val="00DF57FF"/>
    <w:rsid w:val="00E16A7E"/>
    <w:rsid w:val="00E21D15"/>
    <w:rsid w:val="00E23239"/>
    <w:rsid w:val="00E239C8"/>
    <w:rsid w:val="00E2499F"/>
    <w:rsid w:val="00E36F3A"/>
    <w:rsid w:val="00E51C00"/>
    <w:rsid w:val="00E64FE9"/>
    <w:rsid w:val="00E67A03"/>
    <w:rsid w:val="00E717D6"/>
    <w:rsid w:val="00E941D0"/>
    <w:rsid w:val="00E9652C"/>
    <w:rsid w:val="00EA4C3F"/>
    <w:rsid w:val="00EA7CF6"/>
    <w:rsid w:val="00EC6FC3"/>
    <w:rsid w:val="00EF0919"/>
    <w:rsid w:val="00EF5DF4"/>
    <w:rsid w:val="00EF67D9"/>
    <w:rsid w:val="00F14409"/>
    <w:rsid w:val="00F21E74"/>
    <w:rsid w:val="00F23013"/>
    <w:rsid w:val="00F23FCE"/>
    <w:rsid w:val="00F27C8E"/>
    <w:rsid w:val="00F31F98"/>
    <w:rsid w:val="00F36DDC"/>
    <w:rsid w:val="00F55C49"/>
    <w:rsid w:val="00F902FD"/>
    <w:rsid w:val="00F90FF2"/>
    <w:rsid w:val="00F911F3"/>
    <w:rsid w:val="00F9452E"/>
    <w:rsid w:val="00FB5096"/>
    <w:rsid w:val="00FD23DF"/>
    <w:rsid w:val="00FD538D"/>
    <w:rsid w:val="00FE78D5"/>
    <w:rsid w:val="00FF4DF6"/>
    <w:rsid w:val="00FF6029"/>
    <w:rsid w:val="0C301ED6"/>
    <w:rsid w:val="21A07BA6"/>
    <w:rsid w:val="4942B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6A21B8"/>
  <w15:docId w15:val="{B3245806-1831-864A-8D71-ABF3C166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5ED"/>
    <w:rPr>
      <w:lang w:eastAsia="sv-SE"/>
    </w:rPr>
  </w:style>
  <w:style w:type="paragraph" w:styleId="Overskrift1">
    <w:name w:val="heading 1"/>
    <w:basedOn w:val="Normal"/>
    <w:next w:val="Normal"/>
    <w:qFormat/>
    <w:rsid w:val="005F2611"/>
    <w:pPr>
      <w:keepNext/>
      <w:autoSpaceDE w:val="0"/>
      <w:autoSpaceDN w:val="0"/>
      <w:adjustRightInd w:val="0"/>
      <w:outlineLvl w:val="0"/>
    </w:pPr>
    <w:rPr>
      <w:rFonts w:ascii="Arial" w:hAnsi="Arial"/>
      <w:bCs/>
      <w:sz w:val="32"/>
      <w:szCs w:val="32"/>
    </w:rPr>
  </w:style>
  <w:style w:type="paragraph" w:styleId="Overskrift2">
    <w:name w:val="heading 2"/>
    <w:basedOn w:val="Normal"/>
    <w:next w:val="Normal"/>
    <w:qFormat/>
    <w:rsid w:val="005F2611"/>
    <w:pPr>
      <w:keepNext/>
      <w:autoSpaceDE w:val="0"/>
      <w:autoSpaceDN w:val="0"/>
      <w:adjustRightInd w:val="0"/>
      <w:outlineLvl w:val="1"/>
    </w:pPr>
    <w:rPr>
      <w:rFonts w:asciiTheme="majorHAnsi" w:hAnsiTheme="majorHAnsi" w:cs="Arial"/>
      <w:b/>
      <w:bCs/>
      <w:sz w:val="24"/>
      <w:szCs w:val="18"/>
    </w:rPr>
  </w:style>
  <w:style w:type="paragraph" w:styleId="Overskrift3">
    <w:name w:val="heading 3"/>
    <w:basedOn w:val="Normal"/>
    <w:next w:val="Normal"/>
    <w:qFormat/>
    <w:rsid w:val="008F60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semiHidden/>
    <w:rsid w:val="007162AF"/>
  </w:style>
  <w:style w:type="character" w:styleId="Fotnotereferanse">
    <w:name w:val="footnote reference"/>
    <w:semiHidden/>
    <w:rsid w:val="007162AF"/>
    <w:rPr>
      <w:vertAlign w:val="superscript"/>
    </w:rPr>
  </w:style>
  <w:style w:type="character" w:styleId="Hyperkobling">
    <w:name w:val="Hyperlink"/>
    <w:rsid w:val="00F27C8E"/>
    <w:rPr>
      <w:color w:val="0000FF"/>
      <w:u w:val="single"/>
    </w:rPr>
  </w:style>
  <w:style w:type="paragraph" w:styleId="Brdtekst">
    <w:name w:val="Body Text"/>
    <w:basedOn w:val="Normal"/>
    <w:rsid w:val="0065485A"/>
    <w:pPr>
      <w:autoSpaceDE w:val="0"/>
      <w:autoSpaceDN w:val="0"/>
      <w:adjustRightInd w:val="0"/>
    </w:pPr>
    <w:rPr>
      <w:rFonts w:ascii="Arial" w:hAnsi="Arial" w:cs="Arial"/>
    </w:rPr>
  </w:style>
  <w:style w:type="paragraph" w:styleId="INNH2">
    <w:name w:val="toc 2"/>
    <w:basedOn w:val="Normal"/>
    <w:next w:val="Normal"/>
    <w:autoRedefine/>
    <w:semiHidden/>
    <w:rsid w:val="00913F4B"/>
    <w:pPr>
      <w:tabs>
        <w:tab w:val="left" w:pos="1440"/>
        <w:tab w:val="right" w:leader="dot" w:pos="9060"/>
      </w:tabs>
      <w:spacing w:before="240"/>
    </w:pPr>
    <w:rPr>
      <w:rFonts w:ascii="Arial" w:hAnsi="Arial"/>
      <w:b/>
      <w:noProof/>
      <w:color w:val="000000"/>
      <w:lang w:eastAsia="en-US"/>
    </w:rPr>
  </w:style>
  <w:style w:type="paragraph" w:customStyle="1" w:styleId="Style16">
    <w:name w:val="Style16"/>
    <w:rsid w:val="008F60B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Brdtekst3">
    <w:name w:val="Brdtekst 3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customStyle="1" w:styleId="Brdtekst0">
    <w:name w:val="Brdtekst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Punktliste">
    <w:name w:val="List Bullet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Punktliste2">
    <w:name w:val="List Bullet 2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Bobletekst">
    <w:name w:val="Balloon Text"/>
    <w:basedOn w:val="Normal"/>
    <w:semiHidden/>
    <w:rsid w:val="00240C72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EA4C3F"/>
    <w:rPr>
      <w:color w:val="800080"/>
      <w:u w:val="single"/>
    </w:rPr>
  </w:style>
  <w:style w:type="character" w:styleId="Merknadsreferanse">
    <w:name w:val="annotation reference"/>
    <w:rsid w:val="00914B1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14B1F"/>
    <w:rPr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914B1F"/>
  </w:style>
  <w:style w:type="character" w:styleId="Ulstomtale">
    <w:name w:val="Unresolved Mention"/>
    <w:basedOn w:val="Standardskriftforavsnitt"/>
    <w:uiPriority w:val="99"/>
    <w:semiHidden/>
    <w:unhideWhenUsed/>
    <w:rsid w:val="00457BCC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15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lfforbundet.no/spiller/turneringer/norgescu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lfforbundet.no/spiller/golfregler-og-handicap/golfreglene-201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lfforbundet.n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urnering@golfforbundet.n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lfbox.no/app_livescoring/tour/default.asp?language=1044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rawberry.no/kampanjer-og-tilbud/ngf-forbundsturneringe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9" ma:contentTypeDescription="Opprett et nytt dokument." ma:contentTypeScope="" ma:versionID="e8326efb5807fa0c244906852c3dcfb7">
  <xsd:schema xmlns:xsd="http://www.w3.org/2001/XMLSchema" xmlns:xs="http://www.w3.org/2001/XMLSchema" xmlns:p="http://schemas.microsoft.com/office/2006/metadata/properties" xmlns:ns2="c81fea2f-99f0-4a85-b267-e00244e117ba" xmlns:ns3="9e538389-cabc-4d4e-918a-8beb7ac0ecaa" xmlns:ns4="12b318cd-fbee-44f0-9312-4148636eb251" targetNamespace="http://schemas.microsoft.com/office/2006/metadata/properties" ma:root="true" ma:fieldsID="94a52ff8f7783740e7b3b5b04fe63b5e" ns2:_="" ns3:_="" ns4:_="">
    <xsd:import namespace="c81fea2f-99f0-4a85-b267-e00244e117ba"/>
    <xsd:import namespace="9e538389-cabc-4d4e-918a-8beb7ac0eca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c0c2d9-157b-44c0-a534-a745402927ca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8C0632B3-CF34-4D10-96BC-4E61A9775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1A078-A029-42E9-A9AC-2609E484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9e538389-cabc-4d4e-918a-8beb7ac0eca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2DCB4-C8D2-4DF0-A3EA-79B0691AF14E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Spillerinfo forbundsturneringer - SrixonTour</vt:lpstr>
    </vt:vector>
  </TitlesOfParts>
  <Manager/>
  <Company>Norges Golfforbund</Company>
  <LinksUpToDate>false</LinksUpToDate>
  <CharactersWithSpaces>6760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Spillerinfo forbundsturneringer - SrixonTour</dc:title>
  <dc:subject/>
  <dc:creator>Stein Jodal</dc:creator>
  <cp:keywords/>
  <dc:description/>
  <cp:lastModifiedBy>Elverum Golfklubb</cp:lastModifiedBy>
  <cp:revision>2</cp:revision>
  <cp:lastPrinted>2025-05-14T05:25:00Z</cp:lastPrinted>
  <dcterms:created xsi:type="dcterms:W3CDTF">2025-05-24T05:57:00Z</dcterms:created>
  <dcterms:modified xsi:type="dcterms:W3CDTF">2025-05-24T05:57:00Z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MediaServiceImageTags">
    <vt:lpwstr/>
  </property>
  <property fmtid="{D5CDD505-2E9C-101B-9397-08002B2CF9AE}" pid="4" name="MSIP_Label_94d30939-4b74-447b-92ac-f417080373ff_Enabled">
    <vt:lpwstr>true</vt:lpwstr>
  </property>
  <property fmtid="{D5CDD505-2E9C-101B-9397-08002B2CF9AE}" pid="5" name="MSIP_Label_94d30939-4b74-447b-92ac-f417080373ff_SetDate">
    <vt:lpwstr>2025-05-15T15:03:51Z</vt:lpwstr>
  </property>
  <property fmtid="{D5CDD505-2E9C-101B-9397-08002B2CF9AE}" pid="6" name="MSIP_Label_94d30939-4b74-447b-92ac-f417080373ff_Method">
    <vt:lpwstr>Standard</vt:lpwstr>
  </property>
  <property fmtid="{D5CDD505-2E9C-101B-9397-08002B2CF9AE}" pid="7" name="MSIP_Label_94d30939-4b74-447b-92ac-f417080373ff_Name">
    <vt:lpwstr>Intern</vt:lpwstr>
  </property>
  <property fmtid="{D5CDD505-2E9C-101B-9397-08002B2CF9AE}" pid="8" name="MSIP_Label_94d30939-4b74-447b-92ac-f417080373ff_SiteId">
    <vt:lpwstr>cb2854d6-7020-4670-954a-3eab1b15ac03</vt:lpwstr>
  </property>
  <property fmtid="{D5CDD505-2E9C-101B-9397-08002B2CF9AE}" pid="9" name="MSIP_Label_94d30939-4b74-447b-92ac-f417080373ff_ActionId">
    <vt:lpwstr>f2f89930-3533-418d-b609-3d6fa4818c06</vt:lpwstr>
  </property>
  <property fmtid="{D5CDD505-2E9C-101B-9397-08002B2CF9AE}" pid="10" name="MSIP_Label_94d30939-4b74-447b-92ac-f417080373ff_ContentBits">
    <vt:lpwstr>0</vt:lpwstr>
  </property>
  <property fmtid="{D5CDD505-2E9C-101B-9397-08002B2CF9AE}" pid="11" name="MSIP_Label_94d30939-4b74-447b-92ac-f417080373ff_Tag">
    <vt:lpwstr>10, 3, 0, 1</vt:lpwstr>
  </property>
</Properties>
</file>